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120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3"/>
          <w:szCs w:val="33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3"/>
          <w:szCs w:val="33"/>
          <w:bdr w:val="none" w:color="auto" w:sz="0" w:space="0"/>
          <w:shd w:val="clear" w:fill="FFFFFF"/>
        </w:rPr>
        <w:t>【举案说法】警惕！毕业求职勿碰“保密红线”</w:t>
      </w:r>
      <w:bookmarkEnd w:id="0"/>
    </w:p>
    <w:p w14:paraId="096C8D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787878"/>
          <w:spacing w:val="0"/>
          <w:sz w:val="21"/>
          <w:szCs w:val="21"/>
          <w:shd w:val="clear" w:fill="FFFFFF"/>
        </w:rPr>
        <w:t>发布时间：2025-11-11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 </w:t>
      </w:r>
      <w:r>
        <w:rPr>
          <w:rFonts w:hint="default" w:ascii="Arial" w:hAnsi="Arial" w:cs="Arial"/>
          <w:i w:val="0"/>
          <w:iCs w:val="0"/>
          <w:caps w:val="0"/>
          <w:color w:val="787878"/>
          <w:spacing w:val="0"/>
          <w:sz w:val="21"/>
          <w:szCs w:val="21"/>
          <w:shd w:val="clear" w:fill="FFFFFF"/>
        </w:rPr>
        <w:t>浏览次数：43</w:t>
      </w:r>
    </w:p>
    <w:p w14:paraId="6C0773A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6" w:lineRule="atLeast"/>
        <w:ind w:left="0" w:right="0" w:firstLine="446"/>
        <w:rPr>
          <w:color w:val="333333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时光荏苒，白驹过隙，又是一年求职季。莘莘学子们正意气风发奔赴工作岗位。保密部门提醒，跨入职场第一步，务请保持清醒头脑，遵守保密法律法规，严守安全保密防线。</w:t>
      </w:r>
    </w:p>
    <w:p w14:paraId="4B28F3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39B2DC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6" w:lineRule="atLeast"/>
        <w:ind w:left="0" w:right="0"/>
        <w:rPr>
          <w:color w:val="333333"/>
          <w:sz w:val="24"/>
          <w:szCs w:val="24"/>
        </w:rPr>
      </w:pPr>
      <w:r>
        <w:rPr>
          <w:rStyle w:val="6"/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案例1</w:t>
      </w:r>
    </w:p>
    <w:p w14:paraId="774313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6" w:lineRule="atLeast"/>
        <w:ind w:left="0" w:right="0"/>
        <w:rPr>
          <w:color w:val="333333"/>
          <w:sz w:val="24"/>
          <w:szCs w:val="24"/>
        </w:rPr>
      </w:pPr>
      <w:r>
        <w:rPr>
          <w:rStyle w:val="6"/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｜铁杆军事迷 主动通间谍</w:t>
      </w:r>
    </w:p>
    <w:p w14:paraId="0CA1AC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6" w:lineRule="atLeast"/>
        <w:ind w:left="0" w:right="0" w:firstLine="448"/>
        <w:rPr>
          <w:color w:val="333333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杨某是南方某省高校学生，平时喜欢登录一些军事网站，浏览军事信息，并不时发表观点，可谓十足的军事迷。一天，在一个军事聊天室，他偶然结识境外情报人员赵某，两人相谈甚欢。后来，出于对金钱的追求，以及对间谍的好奇心理，他主动找到赵某，谎称父亲是某军区高级干部，家中存有大量高度机密的军事情报。赵某对此表示出极大的兴趣，当即表示：只要能拿到，报酬从优。杨某回家后，翻箱倒柜，找到父亲书房中的一份中央文件(不涉密)，将其改头换面，并标上“绝密”字样，然后用相机拍摄通过电子邮件发给赵某。很快杨某就收到一笔汇款，没过多久，他被有关部门查获。</w:t>
      </w:r>
    </w:p>
    <w:p w14:paraId="43BCF693">
      <w:pPr>
        <w:keepNext w:val="0"/>
        <w:keepLines w:val="0"/>
        <w:widowControl/>
        <w:suppressLineNumbers w:val="0"/>
        <w:spacing w:before="150" w:beforeAutospacing="0" w:after="0" w:afterAutospacing="0"/>
        <w:ind w:left="0" w:right="0"/>
        <w:jc w:val="left"/>
      </w:pPr>
    </w:p>
    <w:p w14:paraId="313BA29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6" w:lineRule="atLeast"/>
        <w:ind w:left="0" w:right="0"/>
        <w:rPr>
          <w:color w:val="333333"/>
          <w:sz w:val="24"/>
          <w:szCs w:val="24"/>
        </w:rPr>
      </w:pPr>
      <w:r>
        <w:rPr>
          <w:rStyle w:val="6"/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案例2</w:t>
      </w:r>
    </w:p>
    <w:p w14:paraId="33C4F0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6" w:lineRule="atLeast"/>
        <w:ind w:left="0" w:right="0"/>
        <w:rPr>
          <w:color w:val="333333"/>
          <w:sz w:val="24"/>
          <w:szCs w:val="24"/>
        </w:rPr>
      </w:pPr>
      <w:r>
        <w:rPr>
          <w:rStyle w:val="6"/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｜为赚情报费 锒铛入牢狱</w:t>
      </w:r>
    </w:p>
    <w:p w14:paraId="41E116F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6" w:lineRule="atLeast"/>
        <w:ind w:left="0" w:right="0" w:firstLine="448"/>
        <w:rPr>
          <w:color w:val="333333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洪某，大学毕业即进入某军工集团下属单位工作。因单位经济效益不景气，洪某心生去意，打算另谋出路，不久后如愿考取某大学硕士研究生。由于学校位于繁华地段，学杂费及日常开销较高，洪某萌生了出卖涉密资料的念头。随后，他在互联网上主动与境外间谍情报机构联系，通过出卖自己在工作期间非法刻录、留存的涉密资料换取“情报费”。事件发生后，洪某被判处无期徒刑。</w:t>
      </w:r>
    </w:p>
    <w:p w14:paraId="0B3A61D0">
      <w:pPr>
        <w:keepNext w:val="0"/>
        <w:keepLines w:val="0"/>
        <w:widowControl/>
        <w:suppressLineNumbers w:val="0"/>
        <w:spacing w:before="150" w:beforeAutospacing="0" w:after="0" w:afterAutospacing="0"/>
        <w:ind w:left="0" w:right="0"/>
        <w:jc w:val="left"/>
      </w:pPr>
    </w:p>
    <w:p w14:paraId="7B5C74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6" w:lineRule="atLeast"/>
        <w:ind w:left="0" w:right="0"/>
        <w:rPr>
          <w:color w:val="333333"/>
          <w:sz w:val="24"/>
          <w:szCs w:val="24"/>
        </w:rPr>
      </w:pPr>
      <w:r>
        <w:rPr>
          <w:rStyle w:val="6"/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案例3</w:t>
      </w:r>
    </w:p>
    <w:p w14:paraId="5AA5DB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6" w:lineRule="atLeast"/>
        <w:ind w:left="0" w:right="0"/>
        <w:rPr>
          <w:color w:val="333333"/>
          <w:sz w:val="24"/>
          <w:szCs w:val="24"/>
        </w:rPr>
      </w:pPr>
      <w:r>
        <w:rPr>
          <w:rStyle w:val="6"/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｜勾连伪“师姐”  拍照为卖密</w:t>
      </w:r>
    </w:p>
    <w:p w14:paraId="76724F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6" w:lineRule="atLeast"/>
        <w:ind w:left="0" w:right="0" w:firstLine="448"/>
        <w:rPr>
          <w:color w:val="333333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陈某年仅19岁，家中有父母和两个姐妹，由于家庭负担较重，他一直想早点参加工作，赚钱补贴家用，于是从技校毕业后就直接到一家军工船厂工作。不久，在技校的QQ群里出现一个自称他“师姐”的人，称在北京一家投资公司工作，需要船厂及舰艇的资料，并许以丰厚报酬。于是，陈某开启了他的间谍“生涯”，并越陷越深。刚开始，只是陈某一人从事间谍活动，后来他还把自己的一些同学也发展其中。在境外间谍的指挥下，陈某每周都会去码头，假装坐在岸边玩手机，实则拍摄军舰，还按照对方要求拍摄船厂的舰艇以及舰艇的发动机号。最终，陈某以间谍罪被判处有期徒刑3年，剥夺政治权利1年。</w:t>
      </w:r>
    </w:p>
    <w:p w14:paraId="1F4854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6" w:lineRule="atLeast"/>
        <w:ind w:left="0" w:right="0"/>
        <w:jc w:val="center"/>
        <w:rPr>
          <w:color w:val="333333"/>
          <w:sz w:val="24"/>
          <w:szCs w:val="24"/>
        </w:rPr>
      </w:pPr>
    </w:p>
    <w:p w14:paraId="0A50E2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6" w:lineRule="atLeast"/>
        <w:ind w:left="0" w:right="0"/>
        <w:jc w:val="center"/>
        <w:rPr>
          <w:color w:val="333333"/>
          <w:sz w:val="24"/>
          <w:szCs w:val="24"/>
        </w:rPr>
      </w:pPr>
      <w:r>
        <w:rPr>
          <w:rStyle w:val="6"/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评析</w:t>
      </w:r>
    </w:p>
    <w:p w14:paraId="438FC0EE">
      <w:pPr>
        <w:keepNext w:val="0"/>
        <w:keepLines w:val="0"/>
        <w:widowControl/>
        <w:suppressLineNumbers w:val="0"/>
        <w:spacing w:before="150" w:beforeAutospacing="0" w:after="0" w:afterAutospacing="0"/>
        <w:ind w:left="0" w:right="0"/>
        <w:jc w:val="left"/>
      </w:pPr>
    </w:p>
    <w:p w14:paraId="1DE2BB7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6" w:lineRule="atLeast"/>
        <w:ind w:left="0" w:right="0" w:firstLine="474"/>
        <w:rPr>
          <w:color w:val="333333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27"/>
          <w:sz w:val="24"/>
          <w:szCs w:val="24"/>
          <w:bdr w:val="none" w:color="auto" w:sz="0" w:space="0"/>
          <w:shd w:val="clear" w:fill="FFFFFF"/>
        </w:rPr>
        <w:t>近年来，境外间谍情报机关策反活动的目标群体不断扩展，除国家工作人员、军队人员、高新科技人员等，还把目标聚焦于高校学生。他们以获取我国家秘密为目标，以社交、兴趣、求职、征婚为媒介，伪装成军事爱好者、招聘猎头、研究学者等，主动与高校学生攀拉关系，再以提供丰厚薪金的“兼职”“约稿”为诱饵，一步步将其发展为“情报员”。莘莘学子们一定要擦亮眼睛，认清保密斗争的复杂性严峻性，始终绷紧安全保密之弦，切莫为蝇头小利逾越法律底线。</w:t>
      </w:r>
    </w:p>
    <w:p w14:paraId="0F93B98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6" w:lineRule="atLeast"/>
        <w:ind w:left="0" w:right="0"/>
        <w:rPr>
          <w:color w:val="333333"/>
          <w:sz w:val="24"/>
          <w:szCs w:val="24"/>
        </w:rPr>
      </w:pPr>
    </w:p>
    <w:p w14:paraId="1F52157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6" w:lineRule="atLeast"/>
        <w:ind w:left="0" w:right="0"/>
        <w:rPr>
          <w:color w:val="333333"/>
          <w:sz w:val="24"/>
          <w:szCs w:val="24"/>
        </w:rPr>
      </w:pPr>
    </w:p>
    <w:p w14:paraId="764B313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6" w:lineRule="atLeast"/>
        <w:ind w:left="0" w:right="0"/>
        <w:rPr>
          <w:color w:val="333333"/>
          <w:sz w:val="24"/>
          <w:szCs w:val="24"/>
        </w:rPr>
      </w:pPr>
      <w:r>
        <w:rPr>
          <w:rStyle w:val="6"/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8BA1C5"/>
        </w:rPr>
        <w:t>法规链接</w:t>
      </w:r>
    </w:p>
    <w:p w14:paraId="438255A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6" w:lineRule="atLeast"/>
        <w:ind w:left="0" w:right="0" w:firstLine="446"/>
        <w:rPr>
          <w:color w:val="333333"/>
          <w:sz w:val="24"/>
          <w:szCs w:val="24"/>
        </w:rPr>
      </w:pPr>
      <w:r>
        <w:rPr>
          <w:rStyle w:val="6"/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《中华人民共和国刑法》第一百一十一条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 为境外的机构、组织、人员窃取、刺探、收买、非法提供国家秘密或者情报的，处五年以上十年以下有期徒刑；情节特别严重的，处十年以上有期徒刑或者无期徒刑；情节较轻的，处五年以下有期徒刑、拘役、管制或者剥夺政治权利。</w:t>
      </w:r>
    </w:p>
    <w:p w14:paraId="3E5179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6" w:lineRule="atLeast"/>
        <w:ind w:left="0" w:right="0" w:firstLine="446"/>
        <w:rPr>
          <w:color w:val="333333"/>
          <w:sz w:val="24"/>
          <w:szCs w:val="24"/>
        </w:rPr>
      </w:pPr>
      <w:r>
        <w:rPr>
          <w:rStyle w:val="6"/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《中华人民共和国保守国家秘密法》第二十八条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机关、单位应当加强对国家秘密载体的管理，任何组织和个人不得有下列行为：</w:t>
      </w:r>
    </w:p>
    <w:p w14:paraId="60C6CA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6" w:lineRule="atLeast"/>
        <w:ind w:left="0" w:right="0" w:firstLine="446"/>
        <w:rPr>
          <w:color w:val="333333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（一）非法获取、持有国家秘密载体；</w:t>
      </w:r>
    </w:p>
    <w:p w14:paraId="045F4F8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6" w:lineRule="atLeast"/>
        <w:ind w:left="0" w:right="0" w:firstLine="446"/>
        <w:rPr>
          <w:color w:val="333333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（二）买卖、转送或者私自销毁国家秘密载体；</w:t>
      </w:r>
    </w:p>
    <w:p w14:paraId="14F843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6" w:lineRule="atLeast"/>
        <w:ind w:left="0" w:right="0" w:firstLine="446"/>
        <w:rPr>
          <w:color w:val="333333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（三）通过普通邮政、快递等无保密措施的渠道传递国家秘密载体；</w:t>
      </w:r>
    </w:p>
    <w:p w14:paraId="54EBC1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6" w:lineRule="atLeast"/>
        <w:ind w:left="0" w:right="0" w:firstLine="446"/>
        <w:rPr>
          <w:color w:val="333333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（四）寄递、托运国家秘密载体出境；</w:t>
      </w:r>
    </w:p>
    <w:p w14:paraId="1D75E8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6" w:lineRule="atLeast"/>
        <w:ind w:left="0" w:right="0" w:firstLine="446"/>
        <w:rPr>
          <w:color w:val="333333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（五）未经有关主管部门批准，携带、传递国家秘密载体出境；</w:t>
      </w:r>
    </w:p>
    <w:p w14:paraId="4AF9CA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6" w:lineRule="atLeast"/>
        <w:ind w:left="0" w:right="0" w:firstLine="446"/>
        <w:rPr>
          <w:color w:val="333333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（六）其他违反国家秘密载体保密规定的行为。</w:t>
      </w:r>
    </w:p>
    <w:p w14:paraId="307435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6" w:lineRule="atLeast"/>
        <w:ind w:left="0" w:right="0" w:firstLine="446"/>
        <w:rPr>
          <w:color w:val="333333"/>
          <w:sz w:val="24"/>
          <w:szCs w:val="24"/>
        </w:rPr>
      </w:pPr>
      <w:r>
        <w:rPr>
          <w:rStyle w:val="6"/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《中华人民共和国反间谍法》第十条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境外机构、组织、个人实施或者指使、资助他人实施的，或者境内机构、组织、个人与境外机构、组织、个人相勾结实施的危害中华人民共和国国家安全的间谍行为，都必须受到法律追究。</w:t>
      </w:r>
    </w:p>
    <w:p w14:paraId="37E422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A55DD"/>
    <w:rsid w:val="317A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2025-12-03T01:12:00Z</dcterms:created>
  <dc:creator>宋瑾</dc:creator>
  <cp:lastModifiedBy>宋瑾</cp:lastModifiedBy>
  <dcterms:modified xsi:type="dcterms:W3CDTF">2025-12-03T01:12:22Z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A2FC13D758224D028FDF7F3DF8B34C60_11</vt:lpwstr>
  </property>
  <property fmtid="{D5CDD505-2E9C-101B-9397-08002B2CF9AE}" pid="4" name="KSOTemplateDocerSaveRecord">
    <vt:lpwstr>eyJoZGlkIjoiNzU0NjIwZjg1NjJjN2RlNTMwODM2YjJmMmQxZDI2MWYiLCJ1c2VySWQiOiI0MzUxMzgzMjQifQ==</vt:lpwstr>
  </property>
</Properties>
</file>