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050" w:rsidRDefault="00500050" w:rsidP="00500050">
      <w:pPr>
        <w:jc w:val="center"/>
        <w:rPr>
          <w:rFonts w:eastAsia="黑体" w:hint="eastAsia"/>
          <w:b/>
          <w:sz w:val="32"/>
        </w:rPr>
      </w:pPr>
      <w:r>
        <w:rPr>
          <w:rFonts w:eastAsia="黑体" w:hint="eastAsia"/>
          <w:b/>
          <w:sz w:val="32"/>
        </w:rPr>
        <w:t>《人工智能导论》课程教学大纲</w:t>
      </w:r>
    </w:p>
    <w:p w:rsidR="00C719B6" w:rsidRPr="00500050" w:rsidRDefault="00C719B6" w:rsidP="00C719B6">
      <w:pPr>
        <w:rPr>
          <w:lang w:bidi="en-US"/>
        </w:rPr>
      </w:pPr>
    </w:p>
    <w:tbl>
      <w:tblPr>
        <w:tblW w:w="0" w:type="dxa"/>
        <w:tblLook w:val="00A0" w:firstRow="1" w:lastRow="0" w:firstColumn="1" w:lastColumn="0" w:noHBand="0" w:noVBand="0"/>
      </w:tblPr>
      <w:tblGrid>
        <w:gridCol w:w="4148"/>
        <w:gridCol w:w="4148"/>
      </w:tblGrid>
      <w:tr w:rsidR="00C719B6" w:rsidRPr="00C25EDA" w:rsidTr="00C814E6">
        <w:tc>
          <w:tcPr>
            <w:tcW w:w="4148" w:type="dxa"/>
          </w:tcPr>
          <w:p w:rsidR="00C719B6" w:rsidRPr="00C25EDA" w:rsidRDefault="00C719B6" w:rsidP="00C814E6">
            <w:pPr>
              <w:spacing w:line="300" w:lineRule="auto"/>
            </w:pPr>
            <w:r w:rsidRPr="00C25EDA">
              <w:rPr>
                <w:rFonts w:hint="eastAsia"/>
              </w:rPr>
              <w:t>课程名称：</w:t>
            </w:r>
            <w:r w:rsidR="00500050">
              <w:rPr>
                <w:rFonts w:hint="eastAsia"/>
              </w:rPr>
              <w:t>人工智能导论</w:t>
            </w:r>
          </w:p>
        </w:tc>
        <w:tc>
          <w:tcPr>
            <w:tcW w:w="4148" w:type="dxa"/>
          </w:tcPr>
          <w:p w:rsidR="00C719B6" w:rsidRPr="00C25EDA" w:rsidRDefault="00C719B6" w:rsidP="00C814E6">
            <w:pPr>
              <w:spacing w:line="300" w:lineRule="auto"/>
            </w:pPr>
            <w:r w:rsidRPr="00C25EDA">
              <w:rPr>
                <w:rFonts w:hint="eastAsia"/>
              </w:rPr>
              <w:t>课程代码：</w:t>
            </w:r>
            <w:r w:rsidR="00500050" w:rsidRPr="00E03931">
              <w:rPr>
                <w:rFonts w:ascii="宋体" w:eastAsia="等线" w:hAnsi="宋体" w:cs="宋体"/>
                <w:sz w:val="20"/>
                <w:szCs w:val="20"/>
                <w:lang w:val="zh-CN" w:eastAsia="en-US"/>
              </w:rPr>
              <w:t>ELIE3002</w:t>
            </w:r>
          </w:p>
        </w:tc>
      </w:tr>
      <w:tr w:rsidR="00C719B6" w:rsidRPr="00C25EDA" w:rsidTr="00C814E6">
        <w:tc>
          <w:tcPr>
            <w:tcW w:w="8296" w:type="dxa"/>
            <w:gridSpan w:val="2"/>
          </w:tcPr>
          <w:p w:rsidR="00C719B6" w:rsidRPr="00C25EDA" w:rsidRDefault="00C719B6" w:rsidP="00C814E6">
            <w:pPr>
              <w:spacing w:line="300" w:lineRule="auto"/>
            </w:pPr>
            <w:r w:rsidRPr="00C25EDA">
              <w:rPr>
                <w:rFonts w:hint="eastAsia"/>
              </w:rPr>
              <w:t>英文名称：</w:t>
            </w:r>
            <w:r w:rsidR="00500050">
              <w:rPr>
                <w:rFonts w:ascii="宋体" w:hAnsi="宋体" w:hint="eastAsia"/>
              </w:rPr>
              <w:t xml:space="preserve">Introduction of </w:t>
            </w:r>
            <w:r w:rsidR="00500050" w:rsidRPr="00C42668">
              <w:rPr>
                <w:rFonts w:ascii="宋体" w:hAnsi="宋体"/>
              </w:rPr>
              <w:t>Artificial Intelligence</w:t>
            </w:r>
          </w:p>
        </w:tc>
      </w:tr>
      <w:tr w:rsidR="00C719B6" w:rsidRPr="00C25EDA" w:rsidTr="00C814E6">
        <w:tc>
          <w:tcPr>
            <w:tcW w:w="4148" w:type="dxa"/>
          </w:tcPr>
          <w:p w:rsidR="00C719B6" w:rsidRPr="00C25EDA" w:rsidRDefault="00C719B6" w:rsidP="00C814E6">
            <w:pPr>
              <w:spacing w:line="300" w:lineRule="auto"/>
            </w:pPr>
            <w:r w:rsidRPr="00C25EDA">
              <w:rPr>
                <w:rFonts w:hint="eastAsia"/>
              </w:rPr>
              <w:t>课程性质：</w:t>
            </w:r>
            <w:r w:rsidR="00500050">
              <w:rPr>
                <w:rFonts w:hint="eastAsia"/>
              </w:rPr>
              <w:t>专业选修</w:t>
            </w:r>
          </w:p>
        </w:tc>
        <w:tc>
          <w:tcPr>
            <w:tcW w:w="4148" w:type="dxa"/>
          </w:tcPr>
          <w:p w:rsidR="00C719B6" w:rsidRPr="00C25EDA" w:rsidRDefault="00C719B6" w:rsidP="00500050">
            <w:pPr>
              <w:spacing w:line="300" w:lineRule="auto"/>
              <w:rPr>
                <w:rFonts w:hint="eastAsia"/>
              </w:rPr>
            </w:pPr>
            <w:r w:rsidRPr="00C25EDA">
              <w:rPr>
                <w:rFonts w:hint="eastAsia"/>
              </w:rPr>
              <w:t>学分</w:t>
            </w:r>
            <w:r w:rsidRPr="00C25EDA">
              <w:t>/</w:t>
            </w:r>
            <w:r w:rsidRPr="00C25EDA">
              <w:rPr>
                <w:rFonts w:hint="eastAsia"/>
              </w:rPr>
              <w:t>学时：</w:t>
            </w:r>
            <w:r w:rsidR="00500050">
              <w:t>1</w:t>
            </w:r>
            <w:r w:rsidR="00500050">
              <w:rPr>
                <w:rFonts w:hint="eastAsia"/>
              </w:rPr>
              <w:t>/1</w:t>
            </w:r>
            <w:r w:rsidR="00500050">
              <w:t>8</w:t>
            </w:r>
          </w:p>
        </w:tc>
      </w:tr>
      <w:tr w:rsidR="00C719B6" w:rsidRPr="00C25EDA" w:rsidTr="00C814E6">
        <w:tc>
          <w:tcPr>
            <w:tcW w:w="4148" w:type="dxa"/>
          </w:tcPr>
          <w:p w:rsidR="00C719B6" w:rsidRPr="00C25EDA" w:rsidRDefault="00C719B6" w:rsidP="00500050">
            <w:pPr>
              <w:spacing w:line="300" w:lineRule="auto"/>
            </w:pPr>
            <w:r w:rsidRPr="00C25EDA">
              <w:rPr>
                <w:rFonts w:hint="eastAsia"/>
              </w:rPr>
              <w:t>开课学期：</w:t>
            </w:r>
            <w:r w:rsidR="00500050">
              <w:t>7</w:t>
            </w:r>
          </w:p>
        </w:tc>
        <w:tc>
          <w:tcPr>
            <w:tcW w:w="4148" w:type="dxa"/>
          </w:tcPr>
          <w:p w:rsidR="00C719B6" w:rsidRPr="00C25EDA" w:rsidRDefault="00C719B6" w:rsidP="00C814E6">
            <w:pPr>
              <w:spacing w:line="300" w:lineRule="auto"/>
            </w:pPr>
          </w:p>
        </w:tc>
      </w:tr>
      <w:tr w:rsidR="00C719B6" w:rsidRPr="00C25EDA" w:rsidTr="00C814E6">
        <w:tc>
          <w:tcPr>
            <w:tcW w:w="8296" w:type="dxa"/>
            <w:gridSpan w:val="2"/>
          </w:tcPr>
          <w:p w:rsidR="00C719B6" w:rsidRPr="00C25EDA" w:rsidRDefault="00C719B6" w:rsidP="00C814E6">
            <w:pPr>
              <w:spacing w:line="300" w:lineRule="auto"/>
            </w:pPr>
            <w:r w:rsidRPr="00C25EDA">
              <w:rPr>
                <w:rFonts w:hint="eastAsia"/>
              </w:rPr>
              <w:t>适用专业：</w:t>
            </w:r>
            <w:r w:rsidR="00500050">
              <w:rPr>
                <w:rFonts w:hint="eastAsia"/>
              </w:rPr>
              <w:t>电子信息类</w:t>
            </w:r>
          </w:p>
        </w:tc>
      </w:tr>
      <w:tr w:rsidR="00C719B6" w:rsidRPr="00C25EDA" w:rsidTr="00C814E6">
        <w:tc>
          <w:tcPr>
            <w:tcW w:w="8296" w:type="dxa"/>
            <w:gridSpan w:val="2"/>
          </w:tcPr>
          <w:p w:rsidR="00C719B6" w:rsidRPr="00C25EDA" w:rsidRDefault="00C719B6" w:rsidP="00500050">
            <w:r w:rsidRPr="00C25EDA">
              <w:rPr>
                <w:rFonts w:hint="eastAsia"/>
              </w:rPr>
              <w:t>先修课程：</w:t>
            </w:r>
            <w:r w:rsidR="00500050" w:rsidRPr="00C42668">
              <w:rPr>
                <w:rFonts w:ascii="宋体" w:hAnsi="宋体" w:hint="eastAsia"/>
              </w:rPr>
              <w:t>概率论与数理统计</w:t>
            </w:r>
            <w:r w:rsidR="00500050">
              <w:rPr>
                <w:rFonts w:ascii="宋体" w:hAnsi="宋体" w:hint="eastAsia"/>
              </w:rPr>
              <w:t>、</w:t>
            </w:r>
            <w:r w:rsidR="00500050" w:rsidRPr="00C42668">
              <w:rPr>
                <w:rFonts w:ascii="宋体" w:hAnsi="宋体" w:hint="eastAsia"/>
              </w:rPr>
              <w:t>程序设计基础等</w:t>
            </w:r>
          </w:p>
        </w:tc>
      </w:tr>
      <w:tr w:rsidR="00C719B6" w:rsidRPr="00C25EDA" w:rsidTr="00C814E6">
        <w:tc>
          <w:tcPr>
            <w:tcW w:w="8296" w:type="dxa"/>
            <w:gridSpan w:val="2"/>
          </w:tcPr>
          <w:p w:rsidR="00C719B6" w:rsidRPr="00C25EDA" w:rsidRDefault="00C719B6" w:rsidP="00500050">
            <w:pPr>
              <w:spacing w:line="300" w:lineRule="auto"/>
            </w:pPr>
            <w:r w:rsidRPr="00C25EDA">
              <w:rPr>
                <w:rFonts w:hint="eastAsia"/>
              </w:rPr>
              <w:t>后续课程：</w:t>
            </w:r>
            <w:r w:rsidR="00500050" w:rsidRPr="00C25EDA">
              <w:t xml:space="preserve"> </w:t>
            </w:r>
          </w:p>
        </w:tc>
      </w:tr>
      <w:tr w:rsidR="00C719B6" w:rsidRPr="00C25EDA" w:rsidTr="00C814E6">
        <w:tc>
          <w:tcPr>
            <w:tcW w:w="4148" w:type="dxa"/>
          </w:tcPr>
          <w:p w:rsidR="00C719B6" w:rsidRPr="00C25EDA" w:rsidRDefault="00C719B6" w:rsidP="00C814E6">
            <w:pPr>
              <w:spacing w:line="300" w:lineRule="auto"/>
            </w:pPr>
            <w:r w:rsidRPr="00C25EDA">
              <w:rPr>
                <w:rFonts w:hint="eastAsia"/>
              </w:rPr>
              <w:t>开课单位：电子信息学院</w:t>
            </w:r>
          </w:p>
        </w:tc>
        <w:tc>
          <w:tcPr>
            <w:tcW w:w="4148" w:type="dxa"/>
          </w:tcPr>
          <w:p w:rsidR="00C719B6" w:rsidRPr="00C25EDA" w:rsidRDefault="00C719B6" w:rsidP="00C814E6">
            <w:pPr>
              <w:spacing w:line="300" w:lineRule="auto"/>
            </w:pPr>
            <w:r w:rsidRPr="00C25EDA">
              <w:rPr>
                <w:rFonts w:hint="eastAsia"/>
              </w:rPr>
              <w:t>课程负责人：</w:t>
            </w:r>
            <w:r w:rsidR="00500050">
              <w:rPr>
                <w:rFonts w:hint="eastAsia"/>
              </w:rPr>
              <w:t>陈雪勤</w:t>
            </w:r>
          </w:p>
        </w:tc>
      </w:tr>
      <w:tr w:rsidR="00C719B6" w:rsidRPr="00C25EDA" w:rsidTr="00C814E6">
        <w:tc>
          <w:tcPr>
            <w:tcW w:w="4148" w:type="dxa"/>
          </w:tcPr>
          <w:p w:rsidR="00C719B6" w:rsidRPr="00C25EDA" w:rsidRDefault="00C719B6" w:rsidP="00C814E6">
            <w:pPr>
              <w:spacing w:line="300" w:lineRule="auto"/>
            </w:pPr>
            <w:r w:rsidRPr="00C25EDA">
              <w:rPr>
                <w:rFonts w:hint="eastAsia"/>
              </w:rPr>
              <w:t>大纲执笔人：</w:t>
            </w:r>
            <w:r w:rsidR="00500050">
              <w:rPr>
                <w:rFonts w:hint="eastAsia"/>
              </w:rPr>
              <w:t>陈雪勤</w:t>
            </w:r>
          </w:p>
        </w:tc>
        <w:tc>
          <w:tcPr>
            <w:tcW w:w="4148" w:type="dxa"/>
          </w:tcPr>
          <w:p w:rsidR="00C719B6" w:rsidRPr="00C25EDA" w:rsidRDefault="00C719B6" w:rsidP="00C814E6">
            <w:pPr>
              <w:spacing w:line="300" w:lineRule="auto"/>
            </w:pPr>
            <w:r w:rsidRPr="00C25EDA">
              <w:rPr>
                <w:rFonts w:hint="eastAsia"/>
              </w:rPr>
              <w:t>大纲审核人：</w:t>
            </w:r>
            <w:r w:rsidR="00500050">
              <w:rPr>
                <w:rFonts w:hint="eastAsia"/>
              </w:rPr>
              <w:t>芮贤义</w:t>
            </w:r>
          </w:p>
        </w:tc>
      </w:tr>
      <w:tr w:rsidR="00C719B6" w:rsidRPr="00C25EDA" w:rsidTr="00C814E6">
        <w:tc>
          <w:tcPr>
            <w:tcW w:w="4148" w:type="dxa"/>
          </w:tcPr>
          <w:p w:rsidR="00C719B6" w:rsidRPr="00C25EDA" w:rsidRDefault="00C719B6" w:rsidP="00C814E6">
            <w:pPr>
              <w:spacing w:line="300" w:lineRule="auto"/>
              <w:rPr>
                <w:sz w:val="24"/>
              </w:rPr>
            </w:pPr>
          </w:p>
        </w:tc>
        <w:tc>
          <w:tcPr>
            <w:tcW w:w="4148" w:type="dxa"/>
          </w:tcPr>
          <w:p w:rsidR="00C719B6" w:rsidRPr="00C25EDA" w:rsidRDefault="00C719B6" w:rsidP="00C814E6">
            <w:pPr>
              <w:spacing w:line="300" w:lineRule="auto"/>
              <w:rPr>
                <w:sz w:val="24"/>
              </w:rPr>
            </w:pPr>
          </w:p>
        </w:tc>
      </w:tr>
    </w:tbl>
    <w:p w:rsidR="00C719B6" w:rsidRPr="00C25EDA" w:rsidRDefault="00C719B6" w:rsidP="00C719B6">
      <w:pPr>
        <w:rPr>
          <w:b/>
          <w:sz w:val="28"/>
          <w:szCs w:val="28"/>
        </w:rPr>
      </w:pPr>
      <w:r w:rsidRPr="00C25EDA">
        <w:rPr>
          <w:rFonts w:hint="eastAsia"/>
          <w:b/>
          <w:sz w:val="28"/>
          <w:szCs w:val="28"/>
        </w:rPr>
        <w:t>一、课程性质和教学目标</w:t>
      </w:r>
    </w:p>
    <w:p w:rsidR="00C719B6" w:rsidRPr="00C25EDA" w:rsidRDefault="00C719B6" w:rsidP="00C719B6">
      <w:pPr>
        <w:pStyle w:val="1"/>
        <w:ind w:left="105" w:firstLine="422"/>
      </w:pPr>
      <w:r w:rsidRPr="00C25EDA">
        <w:rPr>
          <w:rFonts w:hint="eastAsia"/>
          <w:b/>
        </w:rPr>
        <w:t>课程性质</w:t>
      </w:r>
      <w:r w:rsidRPr="00C25EDA">
        <w:rPr>
          <w:rFonts w:hint="eastAsia"/>
        </w:rPr>
        <w:t>：</w:t>
      </w:r>
      <w:r w:rsidR="00500050">
        <w:rPr>
          <w:rFonts w:hint="eastAsia"/>
        </w:rPr>
        <w:t>由于人工智能是模拟人类智能解决问题，几乎在所有领域都具有非常广泛的应用。《人工智能导论》是人工智能专业以及智能科学与技术、数据科学与大数据技术、计算机科学与技术等计算机类专业本科生的一门专业基础必修课程，也是电子信息、自动化、电气、机械等类专业学习人工智能的重要选修课程。</w:t>
      </w:r>
      <w:r w:rsidR="00500050">
        <w:t>本课程主要介绍人工智能问题求解的一般性原理和基本思想</w:t>
      </w:r>
      <w:r w:rsidR="00500050">
        <w:rPr>
          <w:rFonts w:hint="eastAsia"/>
        </w:rPr>
        <w:t>以及一些前沿内容</w:t>
      </w:r>
      <w:r w:rsidR="00500050">
        <w:t>，为</w:t>
      </w:r>
      <w:r w:rsidR="00500050">
        <w:rPr>
          <w:rFonts w:hint="eastAsia"/>
        </w:rPr>
        <w:t>学生</w:t>
      </w:r>
      <w:r w:rsidR="00500050">
        <w:t>提供基本的人工智能技术和有关问题的入门性知识</w:t>
      </w:r>
      <w:r w:rsidR="00500050">
        <w:rPr>
          <w:rFonts w:hint="eastAsia"/>
        </w:rPr>
        <w:t>，为进一步学习和研究人工智能理论与应用奠定基础。</w:t>
      </w:r>
    </w:p>
    <w:p w:rsidR="00500050" w:rsidRDefault="00C719B6" w:rsidP="00500050">
      <w:pPr>
        <w:spacing w:line="360" w:lineRule="auto"/>
        <w:ind w:firstLine="482"/>
        <w:jc w:val="left"/>
      </w:pPr>
      <w:r w:rsidRPr="00C25EDA">
        <w:rPr>
          <w:rFonts w:hint="eastAsia"/>
          <w:b/>
        </w:rPr>
        <w:t>教学目标</w:t>
      </w:r>
      <w:r w:rsidRPr="00C25EDA">
        <w:rPr>
          <w:rFonts w:hint="eastAsia"/>
        </w:rPr>
        <w:t>：</w:t>
      </w:r>
      <w:r w:rsidR="00500050">
        <w:rPr>
          <w:rFonts w:hint="eastAsia"/>
        </w:rPr>
        <w:t>该课程的目标是把握人工智能的发展趋势，熟悉人工智能技术的前沿知识和研究热点。学生通过该课程的学习能够了解基本的人工智能新技术和有关问题求解的创新方法，能够紧密联系人工智能中的前沿技术开展切实有效的理论和应用研究。该课程讲述了人工智能的发展简史、人工智能研究的基本内容和主要研究领域、人工智能的研究热点，包括知识图谱、进化算法、深度学习等。</w:t>
      </w:r>
      <w:r w:rsidR="00500050">
        <w:rPr>
          <w:rFonts w:hint="eastAsia"/>
        </w:rPr>
        <w:t>具体包括：</w:t>
      </w:r>
    </w:p>
    <w:p w:rsidR="00500050" w:rsidRDefault="00500050" w:rsidP="00500050">
      <w:pPr>
        <w:spacing w:line="360" w:lineRule="auto"/>
        <w:ind w:firstLine="482"/>
        <w:jc w:val="left"/>
        <w:rPr>
          <w:rFonts w:hint="eastAsia"/>
        </w:rPr>
      </w:pPr>
      <w:r>
        <w:rPr>
          <w:rFonts w:hint="eastAsia"/>
        </w:rPr>
        <w:t>1</w:t>
      </w:r>
      <w:r>
        <w:t>.</w:t>
      </w:r>
      <w:r>
        <w:rPr>
          <w:rFonts w:hint="eastAsia"/>
        </w:rPr>
        <w:t xml:space="preserve"> </w:t>
      </w:r>
      <w:r>
        <w:t>了解</w:t>
      </w:r>
      <w:r>
        <w:rPr>
          <w:rFonts w:hint="eastAsia"/>
        </w:rPr>
        <w:t>人工智能的特点、主要研究领域、研究历史及未来发展动向</w:t>
      </w:r>
      <w:r>
        <w:t>。</w:t>
      </w:r>
    </w:p>
    <w:p w:rsidR="00500050" w:rsidRDefault="00500050" w:rsidP="00500050">
      <w:pPr>
        <w:spacing w:line="360" w:lineRule="auto"/>
        <w:ind w:firstLine="482"/>
        <w:jc w:val="left"/>
        <w:rPr>
          <w:rFonts w:hint="eastAsia"/>
        </w:rPr>
      </w:pPr>
      <w:r>
        <w:rPr>
          <w:rFonts w:hint="eastAsia"/>
        </w:rPr>
        <w:t>2</w:t>
      </w:r>
      <w:r>
        <w:t xml:space="preserve">. </w:t>
      </w:r>
      <w:r>
        <w:t>掌握人工智能的基本概念、基本原理和基本方法。</w:t>
      </w:r>
      <w:r>
        <w:t xml:space="preserve"> </w:t>
      </w:r>
    </w:p>
    <w:p w:rsidR="00C719B6" w:rsidRPr="00C25EDA" w:rsidRDefault="00500050" w:rsidP="00500050">
      <w:pPr>
        <w:spacing w:line="360" w:lineRule="auto"/>
        <w:ind w:firstLine="482"/>
        <w:jc w:val="left"/>
      </w:pPr>
      <w:r>
        <w:rPr>
          <w:rFonts w:hint="eastAsia"/>
        </w:rPr>
        <w:t>3</w:t>
      </w:r>
      <w:r>
        <w:t xml:space="preserve">. </w:t>
      </w:r>
      <w:r>
        <w:rPr>
          <w:rFonts w:hint="eastAsia"/>
        </w:rPr>
        <w:t>了解应用人工智能技术解决实际问题的范例。</w:t>
      </w:r>
    </w:p>
    <w:p w:rsidR="00C719B6" w:rsidRPr="00C25EDA" w:rsidRDefault="00C719B6" w:rsidP="00C719B6"/>
    <w:p w:rsidR="00C719B6" w:rsidRPr="00C25EDA" w:rsidRDefault="00C719B6" w:rsidP="00C719B6">
      <w:pPr>
        <w:rPr>
          <w:b/>
          <w:sz w:val="28"/>
          <w:szCs w:val="28"/>
        </w:rPr>
      </w:pPr>
      <w:r w:rsidRPr="00C25EDA">
        <w:rPr>
          <w:rFonts w:hint="eastAsia"/>
          <w:b/>
          <w:sz w:val="28"/>
          <w:szCs w:val="28"/>
        </w:rPr>
        <w:t>二、</w:t>
      </w:r>
      <w:r w:rsidRPr="00C25EDA">
        <w:rPr>
          <w:b/>
          <w:sz w:val="28"/>
          <w:szCs w:val="28"/>
        </w:rPr>
        <w:t>课程目标与毕业要求的对应关系</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4252"/>
        <w:gridCol w:w="1922"/>
      </w:tblGrid>
      <w:tr w:rsidR="00C719B6" w:rsidRPr="00C25EDA" w:rsidTr="00C814E6">
        <w:trPr>
          <w:jc w:val="center"/>
        </w:trPr>
        <w:tc>
          <w:tcPr>
            <w:tcW w:w="2122" w:type="dxa"/>
            <w:tcBorders>
              <w:top w:val="single" w:sz="4" w:space="0" w:color="auto"/>
              <w:left w:val="single" w:sz="4" w:space="0" w:color="auto"/>
              <w:bottom w:val="single" w:sz="4" w:space="0" w:color="auto"/>
              <w:right w:val="single" w:sz="4" w:space="0" w:color="auto"/>
            </w:tcBorders>
          </w:tcPr>
          <w:p w:rsidR="00C719B6" w:rsidRPr="00C25EDA" w:rsidRDefault="00C719B6" w:rsidP="00C814E6">
            <w:r w:rsidRPr="00C25EDA">
              <w:rPr>
                <w:rFonts w:hint="eastAsia"/>
              </w:rPr>
              <w:t>毕业要求</w:t>
            </w:r>
          </w:p>
        </w:tc>
        <w:tc>
          <w:tcPr>
            <w:tcW w:w="4252" w:type="dxa"/>
            <w:tcBorders>
              <w:top w:val="single" w:sz="4" w:space="0" w:color="auto"/>
              <w:left w:val="single" w:sz="4" w:space="0" w:color="auto"/>
              <w:bottom w:val="single" w:sz="4" w:space="0" w:color="auto"/>
              <w:right w:val="single" w:sz="4" w:space="0" w:color="auto"/>
            </w:tcBorders>
          </w:tcPr>
          <w:p w:rsidR="00C719B6" w:rsidRPr="00C25EDA" w:rsidRDefault="00C719B6" w:rsidP="00C814E6">
            <w:r w:rsidRPr="00C25EDA">
              <w:rPr>
                <w:rFonts w:hint="eastAsia"/>
              </w:rPr>
              <w:t>指标点</w:t>
            </w:r>
          </w:p>
        </w:tc>
        <w:tc>
          <w:tcPr>
            <w:tcW w:w="1922" w:type="dxa"/>
            <w:tcBorders>
              <w:top w:val="single" w:sz="4" w:space="0" w:color="auto"/>
              <w:left w:val="single" w:sz="4" w:space="0" w:color="auto"/>
              <w:bottom w:val="single" w:sz="4" w:space="0" w:color="auto"/>
              <w:right w:val="single" w:sz="4" w:space="0" w:color="auto"/>
            </w:tcBorders>
          </w:tcPr>
          <w:p w:rsidR="00C719B6" w:rsidRPr="00C25EDA" w:rsidRDefault="00C719B6" w:rsidP="00C814E6">
            <w:r w:rsidRPr="00C25EDA">
              <w:rPr>
                <w:rFonts w:hint="eastAsia"/>
              </w:rPr>
              <w:t>课程目标</w:t>
            </w:r>
          </w:p>
        </w:tc>
      </w:tr>
      <w:tr w:rsidR="00C719B6" w:rsidRPr="00C25EDA" w:rsidTr="00C814E6">
        <w:trPr>
          <w:trHeight w:val="925"/>
          <w:jc w:val="center"/>
        </w:trPr>
        <w:tc>
          <w:tcPr>
            <w:tcW w:w="2122" w:type="dxa"/>
            <w:tcBorders>
              <w:top w:val="single" w:sz="4" w:space="0" w:color="auto"/>
              <w:left w:val="single" w:sz="4" w:space="0" w:color="auto"/>
              <w:right w:val="single" w:sz="4" w:space="0" w:color="auto"/>
            </w:tcBorders>
            <w:vAlign w:val="center"/>
          </w:tcPr>
          <w:p w:rsidR="00C719B6" w:rsidRPr="00C25EDA" w:rsidRDefault="00500050" w:rsidP="00500050">
            <w:r>
              <w:t>2</w:t>
            </w:r>
            <w:r w:rsidR="00C719B6" w:rsidRPr="00C25EDA">
              <w:rPr>
                <w:rFonts w:hint="eastAsia"/>
              </w:rPr>
              <w:t>、</w:t>
            </w:r>
            <w:r>
              <w:rPr>
                <w:rFonts w:hint="eastAsia"/>
              </w:rPr>
              <w:t>问题分析</w:t>
            </w:r>
          </w:p>
        </w:tc>
        <w:tc>
          <w:tcPr>
            <w:tcW w:w="4252" w:type="dxa"/>
            <w:tcBorders>
              <w:top w:val="single" w:sz="4" w:space="0" w:color="auto"/>
              <w:left w:val="single" w:sz="4" w:space="0" w:color="auto"/>
              <w:right w:val="single" w:sz="4" w:space="0" w:color="auto"/>
            </w:tcBorders>
          </w:tcPr>
          <w:p w:rsidR="00C719B6" w:rsidRPr="00C25EDA" w:rsidRDefault="00500050" w:rsidP="00500050">
            <w:r>
              <w:rPr>
                <w:rFonts w:ascii="宋体" w:hAnsi="宋体"/>
              </w:rPr>
              <w:t>2</w:t>
            </w:r>
            <w:r w:rsidRPr="00E46801">
              <w:rPr>
                <w:rFonts w:ascii="宋体" w:hAnsi="宋体"/>
              </w:rPr>
              <w:t>-</w:t>
            </w:r>
            <w:r>
              <w:rPr>
                <w:rFonts w:ascii="宋体" w:hAnsi="宋体"/>
              </w:rPr>
              <w:t>3</w:t>
            </w:r>
            <w:r>
              <w:rPr>
                <w:rFonts w:ascii="宋体" w:hAnsi="宋体"/>
              </w:rPr>
              <w:t xml:space="preserve"> </w:t>
            </w:r>
            <w:r w:rsidRPr="002D7B5C">
              <w:rPr>
                <w:rFonts w:ascii="宋体" w:hAnsi="宋体"/>
                <w:color w:val="000000"/>
              </w:rPr>
              <w:t>能运用基本原理分析复杂工程问题，获得有效结论。</w:t>
            </w:r>
          </w:p>
        </w:tc>
        <w:tc>
          <w:tcPr>
            <w:tcW w:w="1922" w:type="dxa"/>
            <w:tcBorders>
              <w:top w:val="single" w:sz="4" w:space="0" w:color="auto"/>
              <w:left w:val="single" w:sz="4" w:space="0" w:color="auto"/>
              <w:right w:val="single" w:sz="4" w:space="0" w:color="auto"/>
            </w:tcBorders>
            <w:vAlign w:val="center"/>
          </w:tcPr>
          <w:p w:rsidR="00C719B6" w:rsidRPr="00C25EDA" w:rsidRDefault="00C719B6" w:rsidP="00C814E6">
            <w:r w:rsidRPr="00C25EDA">
              <w:rPr>
                <w:rFonts w:hint="eastAsia"/>
              </w:rPr>
              <w:t>教学目标</w:t>
            </w:r>
            <w:r w:rsidRPr="00C25EDA">
              <w:rPr>
                <w:rFonts w:hint="eastAsia"/>
              </w:rPr>
              <w:t>1</w:t>
            </w:r>
          </w:p>
        </w:tc>
      </w:tr>
      <w:tr w:rsidR="00C719B6" w:rsidRPr="00C25EDA" w:rsidTr="00C814E6">
        <w:trPr>
          <w:trHeight w:val="640"/>
          <w:jc w:val="center"/>
        </w:trPr>
        <w:tc>
          <w:tcPr>
            <w:tcW w:w="2122" w:type="dxa"/>
            <w:tcBorders>
              <w:top w:val="single" w:sz="4" w:space="0" w:color="auto"/>
              <w:left w:val="single" w:sz="4" w:space="0" w:color="auto"/>
              <w:bottom w:val="single" w:sz="4" w:space="0" w:color="auto"/>
              <w:right w:val="single" w:sz="4" w:space="0" w:color="auto"/>
            </w:tcBorders>
            <w:vAlign w:val="center"/>
          </w:tcPr>
          <w:p w:rsidR="00C719B6" w:rsidRPr="00C25EDA" w:rsidRDefault="00500050" w:rsidP="00C814E6">
            <w:r>
              <w:lastRenderedPageBreak/>
              <w:t>5</w:t>
            </w:r>
            <w:r w:rsidR="00C719B6" w:rsidRPr="00C25EDA">
              <w:rPr>
                <w:rFonts w:hint="eastAsia"/>
              </w:rPr>
              <w:t>、</w:t>
            </w:r>
            <w:r>
              <w:rPr>
                <w:rFonts w:hint="eastAsia"/>
              </w:rPr>
              <w:t>使用现代工具</w:t>
            </w:r>
          </w:p>
        </w:tc>
        <w:tc>
          <w:tcPr>
            <w:tcW w:w="4252" w:type="dxa"/>
            <w:tcBorders>
              <w:top w:val="single" w:sz="4" w:space="0" w:color="auto"/>
              <w:left w:val="single" w:sz="4" w:space="0" w:color="auto"/>
              <w:right w:val="single" w:sz="4" w:space="0" w:color="auto"/>
            </w:tcBorders>
          </w:tcPr>
          <w:p w:rsidR="00C719B6" w:rsidRPr="00C25EDA" w:rsidRDefault="00500050" w:rsidP="00500050">
            <w:r w:rsidRPr="00E46801">
              <w:rPr>
                <w:rFonts w:ascii="宋体" w:hAnsi="宋体"/>
              </w:rPr>
              <w:t>5-</w:t>
            </w:r>
            <w:r>
              <w:rPr>
                <w:rFonts w:ascii="宋体" w:hAnsi="宋体"/>
              </w:rPr>
              <w:t>3</w:t>
            </w:r>
            <w:r w:rsidRPr="002D7B5C">
              <w:rPr>
                <w:rFonts w:ascii="宋体" w:hAnsi="宋体" w:hint="eastAsia"/>
                <w:color w:val="000000"/>
              </w:rPr>
              <w:t>能够针对具体对象，开发或选用满足特定需求的现代工具，模拟和预测专业问题，能够分析其局限性</w:t>
            </w:r>
            <w:r w:rsidRPr="002D7B5C">
              <w:rPr>
                <w:rFonts w:ascii="宋体" w:hAnsi="宋体"/>
                <w:color w:val="000000"/>
              </w:rPr>
              <w:t>。</w:t>
            </w:r>
          </w:p>
        </w:tc>
        <w:tc>
          <w:tcPr>
            <w:tcW w:w="1922" w:type="dxa"/>
            <w:tcBorders>
              <w:top w:val="single" w:sz="4" w:space="0" w:color="auto"/>
              <w:left w:val="single" w:sz="4" w:space="0" w:color="auto"/>
              <w:right w:val="single" w:sz="4" w:space="0" w:color="auto"/>
            </w:tcBorders>
            <w:vAlign w:val="center"/>
          </w:tcPr>
          <w:p w:rsidR="00C719B6" w:rsidRPr="00C25EDA" w:rsidRDefault="00C719B6" w:rsidP="00C814E6">
            <w:r w:rsidRPr="00C25EDA">
              <w:rPr>
                <w:rFonts w:hint="eastAsia"/>
              </w:rPr>
              <w:t>教学目标</w:t>
            </w:r>
            <w:r w:rsidRPr="00C25EDA">
              <w:rPr>
                <w:rFonts w:hint="eastAsia"/>
              </w:rPr>
              <w:t>2</w:t>
            </w:r>
          </w:p>
        </w:tc>
      </w:tr>
    </w:tbl>
    <w:p w:rsidR="00C719B6" w:rsidRPr="00C25EDA" w:rsidRDefault="00C719B6" w:rsidP="00C719B6"/>
    <w:p w:rsidR="00C719B6" w:rsidRPr="00C25EDA" w:rsidRDefault="00C719B6" w:rsidP="00C719B6">
      <w:pPr>
        <w:rPr>
          <w:b/>
          <w:sz w:val="28"/>
          <w:szCs w:val="28"/>
        </w:rPr>
      </w:pPr>
      <w:r w:rsidRPr="00C25EDA">
        <w:rPr>
          <w:rFonts w:hint="eastAsia"/>
          <w:b/>
          <w:sz w:val="28"/>
          <w:szCs w:val="28"/>
        </w:rPr>
        <w:t>三、课程教学内容及学时分配</w:t>
      </w:r>
    </w:p>
    <w:p w:rsidR="000600CA" w:rsidRPr="00374E60" w:rsidRDefault="000600CA" w:rsidP="000600CA">
      <w:pPr>
        <w:adjustRightInd w:val="0"/>
        <w:snapToGrid w:val="0"/>
        <w:spacing w:line="300" w:lineRule="auto"/>
        <w:ind w:firstLineChars="150" w:firstLine="360"/>
        <w:outlineLvl w:val="0"/>
        <w:rPr>
          <w:rFonts w:ascii="宋体" w:hAnsi="宋体" w:hint="eastAsia"/>
          <w:color w:val="000000"/>
          <w:sz w:val="24"/>
        </w:rPr>
      </w:pPr>
    </w:p>
    <w:tbl>
      <w:tblPr>
        <w:tblW w:w="804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992"/>
        <w:gridCol w:w="2127"/>
        <w:gridCol w:w="567"/>
        <w:gridCol w:w="1985"/>
        <w:gridCol w:w="1842"/>
      </w:tblGrid>
      <w:tr w:rsidR="000600CA" w:rsidRPr="0047267F" w:rsidTr="00EC1B5C">
        <w:trPr>
          <w:trHeight w:val="390"/>
        </w:trPr>
        <w:tc>
          <w:tcPr>
            <w:tcW w:w="529" w:type="dxa"/>
            <w:vMerge w:val="restart"/>
            <w:shd w:val="clear" w:color="auto" w:fill="auto"/>
            <w:vAlign w:val="center"/>
          </w:tcPr>
          <w:p w:rsidR="000600CA" w:rsidRPr="00EC1B5C" w:rsidRDefault="000600CA" w:rsidP="00E50831">
            <w:pPr>
              <w:adjustRightInd w:val="0"/>
              <w:snapToGrid w:val="0"/>
              <w:spacing w:line="300" w:lineRule="auto"/>
              <w:jc w:val="center"/>
              <w:rPr>
                <w:rFonts w:ascii="宋体" w:hAnsi="宋体" w:hint="eastAsia"/>
                <w:color w:val="000000"/>
              </w:rPr>
            </w:pPr>
            <w:r w:rsidRPr="00EC1B5C">
              <w:rPr>
                <w:rFonts w:ascii="宋体" w:hAnsi="宋体" w:hint="eastAsia"/>
                <w:color w:val="000000"/>
              </w:rPr>
              <w:t>序号</w:t>
            </w:r>
          </w:p>
        </w:tc>
        <w:tc>
          <w:tcPr>
            <w:tcW w:w="992" w:type="dxa"/>
            <w:vMerge w:val="restart"/>
            <w:shd w:val="clear" w:color="auto" w:fill="auto"/>
            <w:vAlign w:val="center"/>
          </w:tcPr>
          <w:p w:rsidR="000600CA" w:rsidRPr="00EC1B5C" w:rsidRDefault="000600CA" w:rsidP="00EC1B5C">
            <w:pPr>
              <w:adjustRightInd w:val="0"/>
              <w:snapToGrid w:val="0"/>
              <w:spacing w:line="300" w:lineRule="auto"/>
              <w:jc w:val="center"/>
              <w:rPr>
                <w:rFonts w:ascii="宋体" w:hAnsi="宋体" w:hint="eastAsia"/>
                <w:color w:val="000000"/>
              </w:rPr>
            </w:pPr>
            <w:r w:rsidRPr="00EC1B5C">
              <w:rPr>
                <w:rFonts w:ascii="宋体" w:hAnsi="宋体" w:hint="eastAsia"/>
                <w:color w:val="000000"/>
              </w:rPr>
              <w:t>章</w:t>
            </w:r>
          </w:p>
        </w:tc>
        <w:tc>
          <w:tcPr>
            <w:tcW w:w="2127" w:type="dxa"/>
            <w:vMerge w:val="restart"/>
            <w:shd w:val="clear" w:color="auto" w:fill="auto"/>
            <w:vAlign w:val="center"/>
          </w:tcPr>
          <w:p w:rsidR="000600CA" w:rsidRPr="00EC1B5C" w:rsidRDefault="000600CA" w:rsidP="00E50831">
            <w:pPr>
              <w:adjustRightInd w:val="0"/>
              <w:snapToGrid w:val="0"/>
              <w:spacing w:line="300" w:lineRule="auto"/>
              <w:jc w:val="center"/>
              <w:rPr>
                <w:rFonts w:ascii="宋体" w:hAnsi="宋体" w:hint="eastAsia"/>
                <w:color w:val="000000"/>
              </w:rPr>
            </w:pPr>
            <w:r w:rsidRPr="00EC1B5C">
              <w:rPr>
                <w:rFonts w:ascii="宋体" w:hAnsi="宋体" w:hint="eastAsia"/>
                <w:color w:val="000000"/>
              </w:rPr>
              <w:t>教学内容</w:t>
            </w:r>
          </w:p>
        </w:tc>
        <w:tc>
          <w:tcPr>
            <w:tcW w:w="567" w:type="dxa"/>
            <w:vMerge w:val="restart"/>
            <w:shd w:val="clear" w:color="auto" w:fill="auto"/>
            <w:vAlign w:val="center"/>
          </w:tcPr>
          <w:p w:rsidR="000600CA" w:rsidRPr="00EC1B5C" w:rsidRDefault="000600CA" w:rsidP="00E50831">
            <w:pPr>
              <w:adjustRightInd w:val="0"/>
              <w:snapToGrid w:val="0"/>
              <w:jc w:val="center"/>
              <w:rPr>
                <w:rFonts w:ascii="宋体" w:hAnsi="宋体" w:hint="eastAsia"/>
                <w:color w:val="000000"/>
              </w:rPr>
            </w:pPr>
            <w:r w:rsidRPr="00EC1B5C">
              <w:rPr>
                <w:rFonts w:ascii="宋体" w:hAnsi="宋体" w:hint="eastAsia"/>
                <w:color w:val="000000"/>
              </w:rPr>
              <w:t>学时分配</w:t>
            </w:r>
          </w:p>
        </w:tc>
        <w:tc>
          <w:tcPr>
            <w:tcW w:w="1985" w:type="dxa"/>
            <w:vMerge w:val="restart"/>
            <w:shd w:val="clear" w:color="auto" w:fill="auto"/>
            <w:vAlign w:val="center"/>
          </w:tcPr>
          <w:p w:rsidR="000600CA" w:rsidRPr="00EC1B5C" w:rsidRDefault="000600CA" w:rsidP="00E50831">
            <w:pPr>
              <w:adjustRightInd w:val="0"/>
              <w:snapToGrid w:val="0"/>
              <w:spacing w:line="300" w:lineRule="auto"/>
              <w:jc w:val="center"/>
              <w:rPr>
                <w:rFonts w:ascii="宋体" w:hAnsi="宋体" w:hint="eastAsia"/>
                <w:color w:val="000000"/>
              </w:rPr>
            </w:pPr>
            <w:r w:rsidRPr="00EC1B5C">
              <w:rPr>
                <w:rFonts w:ascii="宋体" w:hAnsi="宋体" w:hint="eastAsia"/>
                <w:color w:val="000000"/>
              </w:rPr>
              <w:t>能力培养</w:t>
            </w:r>
          </w:p>
          <w:p w:rsidR="000600CA" w:rsidRPr="00EC1B5C" w:rsidRDefault="000600CA" w:rsidP="00E50831">
            <w:pPr>
              <w:adjustRightInd w:val="0"/>
              <w:snapToGrid w:val="0"/>
              <w:spacing w:line="300" w:lineRule="auto"/>
              <w:jc w:val="center"/>
              <w:rPr>
                <w:rFonts w:ascii="宋体" w:hAnsi="宋体" w:hint="eastAsia"/>
                <w:color w:val="000000"/>
              </w:rPr>
            </w:pPr>
            <w:r w:rsidRPr="00EC1B5C">
              <w:rPr>
                <w:rFonts w:ascii="宋体" w:hAnsi="宋体" w:hint="eastAsia"/>
                <w:color w:val="000000"/>
              </w:rPr>
              <w:t>教学要求</w:t>
            </w:r>
          </w:p>
        </w:tc>
        <w:tc>
          <w:tcPr>
            <w:tcW w:w="1842" w:type="dxa"/>
            <w:vMerge w:val="restart"/>
            <w:shd w:val="clear" w:color="auto" w:fill="auto"/>
            <w:vAlign w:val="center"/>
          </w:tcPr>
          <w:p w:rsidR="000600CA" w:rsidRPr="00EC1B5C" w:rsidRDefault="000600CA" w:rsidP="00E50831">
            <w:pPr>
              <w:adjustRightInd w:val="0"/>
              <w:snapToGrid w:val="0"/>
              <w:spacing w:line="300" w:lineRule="auto"/>
              <w:jc w:val="center"/>
              <w:rPr>
                <w:rFonts w:ascii="宋体" w:hAnsi="宋体" w:hint="eastAsia"/>
                <w:color w:val="000000"/>
              </w:rPr>
            </w:pPr>
            <w:r w:rsidRPr="00EC1B5C">
              <w:rPr>
                <w:rFonts w:ascii="宋体" w:hAnsi="宋体" w:hint="eastAsia"/>
                <w:color w:val="000000"/>
              </w:rPr>
              <w:t>素质培养</w:t>
            </w:r>
          </w:p>
          <w:p w:rsidR="000600CA" w:rsidRPr="00EC1B5C" w:rsidRDefault="000600CA" w:rsidP="00E50831">
            <w:pPr>
              <w:adjustRightInd w:val="0"/>
              <w:snapToGrid w:val="0"/>
              <w:spacing w:line="300" w:lineRule="auto"/>
              <w:jc w:val="center"/>
              <w:rPr>
                <w:rFonts w:ascii="宋体" w:hAnsi="宋体" w:hint="eastAsia"/>
                <w:color w:val="000000"/>
              </w:rPr>
            </w:pPr>
            <w:r w:rsidRPr="00EC1B5C">
              <w:rPr>
                <w:rFonts w:ascii="宋体" w:hAnsi="宋体" w:hint="eastAsia"/>
                <w:color w:val="000000"/>
              </w:rPr>
              <w:t>教学要求</w:t>
            </w:r>
          </w:p>
        </w:tc>
      </w:tr>
      <w:tr w:rsidR="000600CA" w:rsidRPr="0047267F" w:rsidTr="00EC1B5C">
        <w:trPr>
          <w:trHeight w:val="390"/>
        </w:trPr>
        <w:tc>
          <w:tcPr>
            <w:tcW w:w="529" w:type="dxa"/>
            <w:vMerge/>
            <w:shd w:val="clear" w:color="auto" w:fill="auto"/>
            <w:vAlign w:val="center"/>
          </w:tcPr>
          <w:p w:rsidR="000600CA" w:rsidRPr="0047267F" w:rsidRDefault="000600CA" w:rsidP="00E50831">
            <w:pPr>
              <w:adjustRightInd w:val="0"/>
              <w:snapToGrid w:val="0"/>
              <w:spacing w:line="300" w:lineRule="auto"/>
              <w:jc w:val="center"/>
              <w:rPr>
                <w:rFonts w:ascii="宋体" w:hAnsi="宋体" w:hint="eastAsia"/>
                <w:color w:val="000000"/>
                <w:sz w:val="24"/>
              </w:rPr>
            </w:pPr>
          </w:p>
        </w:tc>
        <w:tc>
          <w:tcPr>
            <w:tcW w:w="992" w:type="dxa"/>
            <w:vMerge/>
            <w:shd w:val="clear" w:color="auto" w:fill="auto"/>
            <w:vAlign w:val="center"/>
          </w:tcPr>
          <w:p w:rsidR="000600CA" w:rsidRPr="0047267F" w:rsidRDefault="000600CA" w:rsidP="00E50831">
            <w:pPr>
              <w:adjustRightInd w:val="0"/>
              <w:snapToGrid w:val="0"/>
              <w:spacing w:line="300" w:lineRule="auto"/>
              <w:jc w:val="center"/>
              <w:rPr>
                <w:rFonts w:ascii="宋体" w:hAnsi="宋体" w:hint="eastAsia"/>
                <w:color w:val="000000"/>
                <w:sz w:val="24"/>
              </w:rPr>
            </w:pPr>
          </w:p>
        </w:tc>
        <w:tc>
          <w:tcPr>
            <w:tcW w:w="2127" w:type="dxa"/>
            <w:vMerge/>
            <w:shd w:val="clear" w:color="auto" w:fill="auto"/>
            <w:vAlign w:val="center"/>
          </w:tcPr>
          <w:p w:rsidR="000600CA" w:rsidRPr="0047267F" w:rsidRDefault="000600CA" w:rsidP="00E50831">
            <w:pPr>
              <w:adjustRightInd w:val="0"/>
              <w:snapToGrid w:val="0"/>
              <w:spacing w:line="300" w:lineRule="auto"/>
              <w:jc w:val="center"/>
              <w:rPr>
                <w:rFonts w:ascii="宋体" w:hAnsi="宋体" w:hint="eastAsia"/>
                <w:color w:val="000000"/>
                <w:sz w:val="24"/>
              </w:rPr>
            </w:pPr>
          </w:p>
        </w:tc>
        <w:tc>
          <w:tcPr>
            <w:tcW w:w="567" w:type="dxa"/>
            <w:vMerge/>
            <w:shd w:val="clear" w:color="auto" w:fill="auto"/>
            <w:vAlign w:val="center"/>
          </w:tcPr>
          <w:p w:rsidR="000600CA" w:rsidRPr="0047267F" w:rsidRDefault="000600CA" w:rsidP="00E50831">
            <w:pPr>
              <w:adjustRightInd w:val="0"/>
              <w:snapToGrid w:val="0"/>
              <w:jc w:val="center"/>
              <w:rPr>
                <w:rFonts w:ascii="宋体" w:hAnsi="宋体" w:hint="eastAsia"/>
                <w:color w:val="000000"/>
                <w:sz w:val="24"/>
              </w:rPr>
            </w:pPr>
          </w:p>
        </w:tc>
        <w:tc>
          <w:tcPr>
            <w:tcW w:w="1985" w:type="dxa"/>
            <w:vMerge/>
            <w:shd w:val="clear" w:color="auto" w:fill="auto"/>
            <w:vAlign w:val="center"/>
          </w:tcPr>
          <w:p w:rsidR="000600CA" w:rsidRPr="0047267F" w:rsidRDefault="000600CA" w:rsidP="00E50831">
            <w:pPr>
              <w:adjustRightInd w:val="0"/>
              <w:snapToGrid w:val="0"/>
              <w:spacing w:line="300" w:lineRule="auto"/>
              <w:jc w:val="center"/>
              <w:rPr>
                <w:rFonts w:ascii="宋体" w:hAnsi="宋体" w:hint="eastAsia"/>
                <w:color w:val="000000"/>
                <w:sz w:val="24"/>
              </w:rPr>
            </w:pPr>
          </w:p>
        </w:tc>
        <w:tc>
          <w:tcPr>
            <w:tcW w:w="1842" w:type="dxa"/>
            <w:vMerge/>
            <w:shd w:val="clear" w:color="auto" w:fill="auto"/>
            <w:vAlign w:val="center"/>
          </w:tcPr>
          <w:p w:rsidR="000600CA" w:rsidRPr="0047267F" w:rsidRDefault="000600CA" w:rsidP="00E50831">
            <w:pPr>
              <w:adjustRightInd w:val="0"/>
              <w:snapToGrid w:val="0"/>
              <w:spacing w:line="300" w:lineRule="auto"/>
              <w:jc w:val="center"/>
              <w:rPr>
                <w:rFonts w:ascii="宋体" w:hAnsi="宋体" w:hint="eastAsia"/>
                <w:color w:val="000000"/>
                <w:sz w:val="24"/>
              </w:rPr>
            </w:pPr>
          </w:p>
        </w:tc>
      </w:tr>
      <w:tr w:rsidR="000600CA" w:rsidRPr="0047267F" w:rsidTr="00EC1B5C">
        <w:trPr>
          <w:trHeight w:val="1802"/>
        </w:trPr>
        <w:tc>
          <w:tcPr>
            <w:tcW w:w="529" w:type="dxa"/>
            <w:shd w:val="clear" w:color="auto" w:fill="auto"/>
            <w:vAlign w:val="center"/>
          </w:tcPr>
          <w:p w:rsidR="000600CA" w:rsidRPr="0047267F" w:rsidRDefault="000600CA" w:rsidP="00E50831">
            <w:pPr>
              <w:adjustRightInd w:val="0"/>
              <w:snapToGrid w:val="0"/>
              <w:spacing w:line="300" w:lineRule="auto"/>
              <w:jc w:val="center"/>
              <w:rPr>
                <w:rFonts w:eastAsia="黑体" w:hint="eastAsia"/>
                <w:color w:val="000000"/>
                <w:sz w:val="24"/>
              </w:rPr>
            </w:pPr>
            <w:bookmarkStart w:id="0" w:name="_Hlk383768427"/>
            <w:r w:rsidRPr="0047267F">
              <w:rPr>
                <w:rFonts w:eastAsia="黑体" w:hint="eastAsia"/>
                <w:color w:val="000000"/>
                <w:sz w:val="24"/>
              </w:rPr>
              <w:t>1</w:t>
            </w:r>
          </w:p>
        </w:tc>
        <w:tc>
          <w:tcPr>
            <w:tcW w:w="992" w:type="dxa"/>
            <w:shd w:val="clear" w:color="auto" w:fill="auto"/>
            <w:vAlign w:val="center"/>
          </w:tcPr>
          <w:p w:rsidR="000600CA" w:rsidRDefault="000600CA" w:rsidP="00E50831">
            <w:pPr>
              <w:adjustRightInd w:val="0"/>
              <w:snapToGrid w:val="0"/>
              <w:spacing w:line="300" w:lineRule="auto"/>
              <w:rPr>
                <w:rFonts w:hint="eastAsia"/>
                <w:bCs/>
              </w:rPr>
            </w:pPr>
            <w:r>
              <w:rPr>
                <w:rFonts w:hint="eastAsia"/>
                <w:bCs/>
              </w:rPr>
              <w:t>第</w:t>
            </w:r>
            <w:r>
              <w:rPr>
                <w:rFonts w:hint="eastAsia"/>
                <w:bCs/>
              </w:rPr>
              <w:t>1</w:t>
            </w:r>
            <w:r>
              <w:rPr>
                <w:rFonts w:hint="eastAsia"/>
                <w:bCs/>
              </w:rPr>
              <w:t>章</w:t>
            </w:r>
          </w:p>
          <w:p w:rsidR="000600CA" w:rsidRPr="00DC437D" w:rsidRDefault="000600CA" w:rsidP="00E50831">
            <w:pPr>
              <w:adjustRightInd w:val="0"/>
              <w:snapToGrid w:val="0"/>
              <w:spacing w:line="300" w:lineRule="auto"/>
              <w:rPr>
                <w:rFonts w:hint="eastAsia"/>
                <w:bCs/>
              </w:rPr>
            </w:pPr>
            <w:r>
              <w:rPr>
                <w:rFonts w:hint="eastAsia"/>
                <w:bCs/>
              </w:rPr>
              <w:t>绪论</w:t>
            </w:r>
          </w:p>
        </w:tc>
        <w:tc>
          <w:tcPr>
            <w:tcW w:w="2127" w:type="dxa"/>
            <w:shd w:val="clear" w:color="auto" w:fill="auto"/>
            <w:vAlign w:val="center"/>
          </w:tcPr>
          <w:p w:rsidR="000600CA" w:rsidRPr="00DC437D" w:rsidRDefault="000600CA" w:rsidP="00E50831">
            <w:pPr>
              <w:spacing w:line="300" w:lineRule="auto"/>
              <w:rPr>
                <w:rFonts w:hint="eastAsia"/>
                <w:bCs/>
              </w:rPr>
            </w:pPr>
            <w:r w:rsidRPr="00DC437D">
              <w:rPr>
                <w:rFonts w:hint="eastAsia"/>
                <w:bCs/>
              </w:rPr>
              <w:t>1</w:t>
            </w:r>
            <w:r w:rsidRPr="00DC437D">
              <w:rPr>
                <w:rFonts w:hint="eastAsia"/>
                <w:bCs/>
              </w:rPr>
              <w:t>．人工智能的概念</w:t>
            </w:r>
          </w:p>
          <w:p w:rsidR="000600CA" w:rsidRPr="00DC437D" w:rsidRDefault="000600CA" w:rsidP="00E50831">
            <w:pPr>
              <w:spacing w:line="300" w:lineRule="auto"/>
              <w:rPr>
                <w:rFonts w:hint="eastAsia"/>
                <w:bCs/>
              </w:rPr>
            </w:pPr>
            <w:r w:rsidRPr="00DC437D">
              <w:rPr>
                <w:rFonts w:hint="eastAsia"/>
                <w:bCs/>
              </w:rPr>
              <w:t>2</w:t>
            </w:r>
            <w:r w:rsidRPr="00DC437D">
              <w:rPr>
                <w:rFonts w:hint="eastAsia"/>
                <w:bCs/>
              </w:rPr>
              <w:t>．人工智能的发展简史</w:t>
            </w:r>
          </w:p>
          <w:p w:rsidR="000600CA" w:rsidRPr="00DC437D" w:rsidRDefault="000600CA" w:rsidP="00E50831">
            <w:pPr>
              <w:spacing w:line="300" w:lineRule="auto"/>
              <w:rPr>
                <w:rFonts w:hint="eastAsia"/>
                <w:bCs/>
              </w:rPr>
            </w:pPr>
            <w:r w:rsidRPr="00DC437D">
              <w:rPr>
                <w:rFonts w:hint="eastAsia"/>
                <w:bCs/>
              </w:rPr>
              <w:t>3</w:t>
            </w:r>
            <w:r w:rsidRPr="00DC437D">
              <w:rPr>
                <w:rFonts w:hint="eastAsia"/>
                <w:bCs/>
              </w:rPr>
              <w:t>．人工智能研究的基本内容</w:t>
            </w:r>
          </w:p>
          <w:p w:rsidR="000600CA" w:rsidRPr="00DC437D" w:rsidRDefault="000600CA" w:rsidP="00E50831">
            <w:pPr>
              <w:spacing w:line="300" w:lineRule="auto"/>
              <w:rPr>
                <w:rFonts w:hint="eastAsia"/>
                <w:bCs/>
              </w:rPr>
            </w:pPr>
            <w:r w:rsidRPr="00DC437D">
              <w:rPr>
                <w:rFonts w:hint="eastAsia"/>
                <w:bCs/>
              </w:rPr>
              <w:t>4</w:t>
            </w:r>
            <w:r w:rsidRPr="00DC437D">
              <w:rPr>
                <w:rFonts w:hint="eastAsia"/>
                <w:bCs/>
              </w:rPr>
              <w:t>．人工智能的主要研究领域</w:t>
            </w:r>
          </w:p>
        </w:tc>
        <w:tc>
          <w:tcPr>
            <w:tcW w:w="567" w:type="dxa"/>
            <w:shd w:val="clear" w:color="auto" w:fill="auto"/>
            <w:vAlign w:val="center"/>
          </w:tcPr>
          <w:p w:rsidR="000600CA" w:rsidRPr="0047267F" w:rsidRDefault="000600CA" w:rsidP="00E50831">
            <w:pPr>
              <w:adjustRightInd w:val="0"/>
              <w:snapToGrid w:val="0"/>
              <w:spacing w:line="300" w:lineRule="auto"/>
              <w:jc w:val="center"/>
              <w:rPr>
                <w:rFonts w:eastAsia="黑体" w:hint="eastAsia"/>
                <w:color w:val="000000"/>
                <w:sz w:val="24"/>
              </w:rPr>
            </w:pPr>
            <w:r>
              <w:rPr>
                <w:rFonts w:eastAsia="黑体" w:hint="eastAsia"/>
                <w:color w:val="000000"/>
                <w:sz w:val="24"/>
              </w:rPr>
              <w:t>2</w:t>
            </w:r>
          </w:p>
        </w:tc>
        <w:tc>
          <w:tcPr>
            <w:tcW w:w="1985" w:type="dxa"/>
            <w:shd w:val="clear" w:color="auto" w:fill="auto"/>
            <w:vAlign w:val="center"/>
          </w:tcPr>
          <w:p w:rsidR="000600CA" w:rsidRPr="0047267F" w:rsidRDefault="000600CA" w:rsidP="00E50831">
            <w:pPr>
              <w:adjustRightInd w:val="0"/>
              <w:snapToGrid w:val="0"/>
              <w:spacing w:line="300" w:lineRule="auto"/>
              <w:rPr>
                <w:rFonts w:eastAsia="黑体" w:hint="eastAsia"/>
                <w:i/>
                <w:color w:val="0000FF"/>
                <w:sz w:val="24"/>
              </w:rPr>
            </w:pPr>
            <w:r>
              <w:rPr>
                <w:rFonts w:hint="eastAsia"/>
              </w:rPr>
              <w:t>了解人工智能的基本概念、研究的特点、内容、发展历史，增加对人工智能学科的认识。把握计算机科学与技术的发展趋势。</w:t>
            </w:r>
          </w:p>
        </w:tc>
        <w:tc>
          <w:tcPr>
            <w:tcW w:w="1842" w:type="dxa"/>
            <w:shd w:val="clear" w:color="auto" w:fill="auto"/>
            <w:vAlign w:val="center"/>
          </w:tcPr>
          <w:p w:rsidR="000600CA" w:rsidRPr="0047267F" w:rsidRDefault="000600CA" w:rsidP="00E50831">
            <w:pPr>
              <w:adjustRightInd w:val="0"/>
              <w:snapToGrid w:val="0"/>
              <w:spacing w:line="300" w:lineRule="auto"/>
              <w:rPr>
                <w:rFonts w:ascii="宋体" w:hAnsi="宋体" w:hint="eastAsia"/>
                <w:i/>
                <w:color w:val="0000FF"/>
                <w:sz w:val="24"/>
              </w:rPr>
            </w:pPr>
            <w:r>
              <w:rPr>
                <w:rFonts w:hint="eastAsia"/>
              </w:rPr>
              <w:t>了解人工智能研究的基本内容和主要研究领域，开阔学生思路，为以后学习和应用人工智能奠定基础。熟悉本专业的前沿知识和研究热点。</w:t>
            </w:r>
          </w:p>
        </w:tc>
      </w:tr>
      <w:tr w:rsidR="000600CA" w:rsidRPr="0047267F" w:rsidTr="00EC1B5C">
        <w:trPr>
          <w:trHeight w:val="1817"/>
        </w:trPr>
        <w:tc>
          <w:tcPr>
            <w:tcW w:w="529" w:type="dxa"/>
            <w:shd w:val="clear" w:color="auto" w:fill="auto"/>
            <w:vAlign w:val="center"/>
          </w:tcPr>
          <w:p w:rsidR="000600CA" w:rsidRPr="0047267F" w:rsidRDefault="000600CA" w:rsidP="00E50831">
            <w:pPr>
              <w:adjustRightInd w:val="0"/>
              <w:snapToGrid w:val="0"/>
              <w:spacing w:line="300" w:lineRule="auto"/>
              <w:jc w:val="center"/>
              <w:rPr>
                <w:rFonts w:eastAsia="黑体" w:hint="eastAsia"/>
                <w:color w:val="000000"/>
                <w:sz w:val="24"/>
              </w:rPr>
            </w:pPr>
            <w:r w:rsidRPr="0047267F">
              <w:rPr>
                <w:rFonts w:eastAsia="黑体" w:hint="eastAsia"/>
                <w:color w:val="000000"/>
                <w:sz w:val="24"/>
              </w:rPr>
              <w:t>2</w:t>
            </w:r>
          </w:p>
        </w:tc>
        <w:tc>
          <w:tcPr>
            <w:tcW w:w="992" w:type="dxa"/>
            <w:shd w:val="clear" w:color="auto" w:fill="auto"/>
            <w:vAlign w:val="center"/>
          </w:tcPr>
          <w:p w:rsidR="000600CA" w:rsidRDefault="000600CA" w:rsidP="00E50831">
            <w:pPr>
              <w:adjustRightInd w:val="0"/>
              <w:snapToGrid w:val="0"/>
              <w:spacing w:line="300" w:lineRule="auto"/>
              <w:rPr>
                <w:rFonts w:hint="eastAsia"/>
                <w:bCs/>
              </w:rPr>
            </w:pPr>
            <w:r>
              <w:rPr>
                <w:rFonts w:hint="eastAsia"/>
                <w:bCs/>
              </w:rPr>
              <w:t>第</w:t>
            </w:r>
            <w:r>
              <w:rPr>
                <w:rFonts w:hint="eastAsia"/>
                <w:bCs/>
              </w:rPr>
              <w:t>2</w:t>
            </w:r>
            <w:r>
              <w:rPr>
                <w:rFonts w:hint="eastAsia"/>
                <w:bCs/>
              </w:rPr>
              <w:t>章</w:t>
            </w:r>
          </w:p>
          <w:p w:rsidR="000600CA" w:rsidRPr="0047267F" w:rsidRDefault="000600CA" w:rsidP="00E50831">
            <w:pPr>
              <w:adjustRightInd w:val="0"/>
              <w:snapToGrid w:val="0"/>
              <w:spacing w:line="300" w:lineRule="auto"/>
              <w:rPr>
                <w:rFonts w:eastAsia="黑体" w:hint="eastAsia"/>
                <w:color w:val="000000"/>
                <w:sz w:val="24"/>
              </w:rPr>
            </w:pPr>
            <w:r>
              <w:rPr>
                <w:rFonts w:hint="eastAsia"/>
                <w:bCs/>
              </w:rPr>
              <w:t>知识表示与知识图谱</w:t>
            </w:r>
          </w:p>
        </w:tc>
        <w:tc>
          <w:tcPr>
            <w:tcW w:w="2127" w:type="dxa"/>
            <w:shd w:val="clear" w:color="auto" w:fill="auto"/>
            <w:vAlign w:val="center"/>
          </w:tcPr>
          <w:p w:rsidR="000600CA" w:rsidRDefault="000600CA" w:rsidP="00E50831">
            <w:pPr>
              <w:spacing w:line="300" w:lineRule="auto"/>
              <w:outlineLvl w:val="0"/>
              <w:rPr>
                <w:rFonts w:hint="eastAsia"/>
              </w:rPr>
            </w:pPr>
            <w:r>
              <w:rPr>
                <w:rFonts w:hint="eastAsia"/>
              </w:rPr>
              <w:t>1</w:t>
            </w:r>
            <w:r>
              <w:rPr>
                <w:rFonts w:hint="eastAsia"/>
              </w:rPr>
              <w:t>．知识的特性、分类和表示</w:t>
            </w:r>
          </w:p>
          <w:p w:rsidR="000600CA" w:rsidRDefault="000600CA" w:rsidP="00E50831">
            <w:pPr>
              <w:spacing w:line="300" w:lineRule="auto"/>
            </w:pPr>
            <w:r>
              <w:rPr>
                <w:rFonts w:hint="eastAsia"/>
              </w:rPr>
              <w:t>2</w:t>
            </w:r>
            <w:r>
              <w:rPr>
                <w:rFonts w:hint="eastAsia"/>
              </w:rPr>
              <w:t>．表示方法：一阶谓词逻辑、产生式、框架</w:t>
            </w:r>
          </w:p>
          <w:p w:rsidR="000600CA" w:rsidRPr="009B49EB" w:rsidRDefault="000600CA" w:rsidP="00E50831">
            <w:pPr>
              <w:spacing w:line="300" w:lineRule="auto"/>
              <w:rPr>
                <w:rFonts w:hint="eastAsia"/>
              </w:rPr>
            </w:pPr>
            <w:r>
              <w:rPr>
                <w:rFonts w:hint="eastAsia"/>
              </w:rPr>
              <w:t>3</w:t>
            </w:r>
            <w:r>
              <w:t>.</w:t>
            </w:r>
            <w:r>
              <w:rPr>
                <w:rFonts w:hint="eastAsia"/>
              </w:rPr>
              <w:t xml:space="preserve"> </w:t>
            </w:r>
            <w:r>
              <w:rPr>
                <w:rFonts w:hint="eastAsia"/>
              </w:rPr>
              <w:t>知识图谱</w:t>
            </w:r>
          </w:p>
        </w:tc>
        <w:tc>
          <w:tcPr>
            <w:tcW w:w="567" w:type="dxa"/>
            <w:shd w:val="clear" w:color="auto" w:fill="auto"/>
            <w:vAlign w:val="center"/>
          </w:tcPr>
          <w:p w:rsidR="000600CA" w:rsidRPr="0047267F" w:rsidRDefault="000600CA" w:rsidP="00E50831">
            <w:pPr>
              <w:adjustRightInd w:val="0"/>
              <w:snapToGrid w:val="0"/>
              <w:spacing w:line="300" w:lineRule="auto"/>
              <w:jc w:val="center"/>
              <w:rPr>
                <w:rFonts w:eastAsia="黑体" w:hint="eastAsia"/>
                <w:color w:val="000000"/>
                <w:sz w:val="24"/>
              </w:rPr>
            </w:pPr>
            <w:r>
              <w:rPr>
                <w:rFonts w:eastAsia="黑体"/>
                <w:color w:val="000000"/>
                <w:sz w:val="24"/>
              </w:rPr>
              <w:t>2</w:t>
            </w:r>
          </w:p>
        </w:tc>
        <w:tc>
          <w:tcPr>
            <w:tcW w:w="1985" w:type="dxa"/>
            <w:shd w:val="clear" w:color="auto" w:fill="auto"/>
            <w:vAlign w:val="center"/>
          </w:tcPr>
          <w:p w:rsidR="000600CA" w:rsidRPr="00DC437D" w:rsidRDefault="000600CA" w:rsidP="00E50831">
            <w:pPr>
              <w:adjustRightInd w:val="0"/>
              <w:snapToGrid w:val="0"/>
              <w:spacing w:line="300" w:lineRule="auto"/>
              <w:rPr>
                <w:rFonts w:eastAsia="黑体" w:hint="eastAsia"/>
                <w:i/>
                <w:color w:val="000000"/>
                <w:sz w:val="24"/>
              </w:rPr>
            </w:pPr>
            <w:r>
              <w:rPr>
                <w:rFonts w:hint="eastAsia"/>
              </w:rPr>
              <w:t>熟练掌握知识及知识表示的概念，了解知识的特性。掌握一阶谓词逻辑、产生式、框架表示等知识表示方法，了解知识图谱的基本概念以及典型应用。</w:t>
            </w:r>
          </w:p>
        </w:tc>
        <w:tc>
          <w:tcPr>
            <w:tcW w:w="1842" w:type="dxa"/>
            <w:shd w:val="clear" w:color="auto" w:fill="auto"/>
            <w:vAlign w:val="center"/>
          </w:tcPr>
          <w:p w:rsidR="000600CA" w:rsidRPr="0047267F" w:rsidRDefault="000600CA" w:rsidP="00E50831">
            <w:pPr>
              <w:adjustRightInd w:val="0"/>
              <w:snapToGrid w:val="0"/>
              <w:spacing w:line="300" w:lineRule="auto"/>
              <w:rPr>
                <w:rFonts w:eastAsia="黑体" w:hint="eastAsia"/>
                <w:i/>
                <w:color w:val="000000"/>
                <w:sz w:val="24"/>
              </w:rPr>
            </w:pPr>
            <w:r>
              <w:rPr>
                <w:rFonts w:hint="eastAsia"/>
              </w:rPr>
              <w:t>了解各种表示方法的具体表示形式、优缺点、适宜的应用对象。</w:t>
            </w:r>
          </w:p>
        </w:tc>
      </w:tr>
      <w:tr w:rsidR="000600CA" w:rsidRPr="0047267F" w:rsidTr="00EC1B5C">
        <w:trPr>
          <w:trHeight w:val="2297"/>
        </w:trPr>
        <w:tc>
          <w:tcPr>
            <w:tcW w:w="529" w:type="dxa"/>
            <w:shd w:val="clear" w:color="auto" w:fill="auto"/>
            <w:vAlign w:val="center"/>
          </w:tcPr>
          <w:p w:rsidR="000600CA" w:rsidRPr="0047267F" w:rsidRDefault="000600CA" w:rsidP="00E50831">
            <w:pPr>
              <w:adjustRightInd w:val="0"/>
              <w:snapToGrid w:val="0"/>
              <w:spacing w:line="300" w:lineRule="auto"/>
              <w:jc w:val="center"/>
              <w:rPr>
                <w:rFonts w:eastAsia="黑体" w:hint="eastAsia"/>
                <w:color w:val="000000"/>
                <w:sz w:val="24"/>
              </w:rPr>
            </w:pPr>
            <w:r w:rsidRPr="0047267F">
              <w:rPr>
                <w:rFonts w:eastAsia="黑体" w:hint="eastAsia"/>
                <w:color w:val="000000"/>
                <w:sz w:val="24"/>
              </w:rPr>
              <w:t>..</w:t>
            </w:r>
            <w:r>
              <w:rPr>
                <w:rFonts w:eastAsia="黑体" w:hint="eastAsia"/>
                <w:color w:val="000000"/>
                <w:sz w:val="24"/>
              </w:rPr>
              <w:t>3</w:t>
            </w:r>
          </w:p>
        </w:tc>
        <w:tc>
          <w:tcPr>
            <w:tcW w:w="992" w:type="dxa"/>
            <w:shd w:val="clear" w:color="auto" w:fill="auto"/>
            <w:vAlign w:val="center"/>
          </w:tcPr>
          <w:p w:rsidR="000600CA" w:rsidRDefault="000600CA" w:rsidP="00E50831">
            <w:pPr>
              <w:adjustRightInd w:val="0"/>
              <w:snapToGrid w:val="0"/>
              <w:spacing w:line="300" w:lineRule="auto"/>
              <w:rPr>
                <w:rFonts w:hint="eastAsia"/>
                <w:bCs/>
              </w:rPr>
            </w:pPr>
            <w:r>
              <w:rPr>
                <w:rFonts w:hint="eastAsia"/>
                <w:bCs/>
              </w:rPr>
              <w:t>第</w:t>
            </w:r>
            <w:r>
              <w:rPr>
                <w:rFonts w:hint="eastAsia"/>
                <w:bCs/>
              </w:rPr>
              <w:t>3</w:t>
            </w:r>
            <w:r>
              <w:rPr>
                <w:rFonts w:hint="eastAsia"/>
                <w:bCs/>
              </w:rPr>
              <w:t>章</w:t>
            </w:r>
          </w:p>
          <w:p w:rsidR="000600CA" w:rsidRPr="0047267F" w:rsidRDefault="000600CA" w:rsidP="00E50831">
            <w:pPr>
              <w:adjustRightInd w:val="0"/>
              <w:snapToGrid w:val="0"/>
              <w:spacing w:line="300" w:lineRule="auto"/>
              <w:rPr>
                <w:rFonts w:eastAsia="黑体" w:hint="eastAsia"/>
                <w:color w:val="000000"/>
                <w:sz w:val="24"/>
              </w:rPr>
            </w:pPr>
            <w:r>
              <w:rPr>
                <w:rFonts w:hint="eastAsia"/>
              </w:rPr>
              <w:t>确定性</w:t>
            </w:r>
            <w:r>
              <w:rPr>
                <w:rFonts w:hint="eastAsia"/>
                <w:bCs/>
              </w:rPr>
              <w:t>推理方法</w:t>
            </w:r>
          </w:p>
        </w:tc>
        <w:tc>
          <w:tcPr>
            <w:tcW w:w="2127" w:type="dxa"/>
            <w:shd w:val="clear" w:color="auto" w:fill="auto"/>
            <w:vAlign w:val="center"/>
          </w:tcPr>
          <w:p w:rsidR="000600CA" w:rsidRDefault="000600CA" w:rsidP="00E50831">
            <w:pPr>
              <w:spacing w:line="300" w:lineRule="auto"/>
              <w:outlineLvl w:val="0"/>
              <w:rPr>
                <w:rFonts w:hint="eastAsia"/>
              </w:rPr>
            </w:pPr>
            <w:r>
              <w:rPr>
                <w:rFonts w:hint="eastAsia"/>
              </w:rPr>
              <w:t>1.</w:t>
            </w:r>
            <w:r>
              <w:rPr>
                <w:rFonts w:hint="eastAsia"/>
              </w:rPr>
              <w:t>推理的基本概念</w:t>
            </w:r>
          </w:p>
          <w:p w:rsidR="000600CA" w:rsidRDefault="000600CA" w:rsidP="00E50831">
            <w:pPr>
              <w:spacing w:line="300" w:lineRule="auto"/>
              <w:rPr>
                <w:rFonts w:hint="eastAsia"/>
              </w:rPr>
            </w:pPr>
            <w:r>
              <w:rPr>
                <w:rFonts w:hint="eastAsia"/>
              </w:rPr>
              <w:t>2.</w:t>
            </w:r>
            <w:r>
              <w:rPr>
                <w:rFonts w:hint="eastAsia"/>
              </w:rPr>
              <w:t>确定性推理方法：自然演绎推理、谓词公式化为子句集的方法、鲁宾逊归结原理</w:t>
            </w:r>
          </w:p>
          <w:p w:rsidR="000600CA" w:rsidRPr="00DC437D" w:rsidRDefault="000600CA" w:rsidP="00E50831">
            <w:pPr>
              <w:spacing w:line="300" w:lineRule="auto"/>
              <w:rPr>
                <w:rFonts w:eastAsia="黑体" w:hint="eastAsia"/>
                <w:color w:val="000000"/>
                <w:sz w:val="24"/>
              </w:rPr>
            </w:pPr>
            <w:r>
              <w:rPr>
                <w:rFonts w:hint="eastAsia"/>
              </w:rPr>
              <w:t>3.</w:t>
            </w:r>
            <w:r>
              <w:rPr>
                <w:rFonts w:hint="eastAsia"/>
              </w:rPr>
              <w:t>确定性推理方法的应用：归结反演、应用归结原理求解问题</w:t>
            </w:r>
          </w:p>
        </w:tc>
        <w:tc>
          <w:tcPr>
            <w:tcW w:w="567" w:type="dxa"/>
            <w:shd w:val="clear" w:color="auto" w:fill="auto"/>
            <w:vAlign w:val="center"/>
          </w:tcPr>
          <w:p w:rsidR="000600CA" w:rsidRPr="00DC437D" w:rsidRDefault="000600CA" w:rsidP="00E50831">
            <w:pPr>
              <w:adjustRightInd w:val="0"/>
              <w:snapToGrid w:val="0"/>
              <w:spacing w:line="300" w:lineRule="auto"/>
              <w:jc w:val="center"/>
              <w:rPr>
                <w:rFonts w:eastAsia="黑体" w:hint="eastAsia"/>
                <w:color w:val="000000"/>
                <w:sz w:val="24"/>
              </w:rPr>
            </w:pPr>
            <w:r>
              <w:rPr>
                <w:rFonts w:eastAsia="黑体"/>
                <w:color w:val="000000"/>
                <w:sz w:val="24"/>
              </w:rPr>
              <w:t>1</w:t>
            </w:r>
          </w:p>
        </w:tc>
        <w:tc>
          <w:tcPr>
            <w:tcW w:w="1985" w:type="dxa"/>
            <w:shd w:val="clear" w:color="auto" w:fill="auto"/>
            <w:vAlign w:val="center"/>
          </w:tcPr>
          <w:p w:rsidR="000600CA" w:rsidRPr="00930076" w:rsidRDefault="000600CA" w:rsidP="00E50831">
            <w:pPr>
              <w:spacing w:line="300" w:lineRule="auto"/>
              <w:rPr>
                <w:rFonts w:hint="eastAsia"/>
              </w:rPr>
            </w:pPr>
            <w:r>
              <w:rPr>
                <w:rFonts w:hint="eastAsia"/>
              </w:rPr>
              <w:t>熟练掌握推理的概念，熟练掌握谓词公式化为子句集的方法、鲁滨逊归结原理以及应用归结原理求解问题。</w:t>
            </w:r>
          </w:p>
        </w:tc>
        <w:tc>
          <w:tcPr>
            <w:tcW w:w="1842" w:type="dxa"/>
            <w:shd w:val="clear" w:color="auto" w:fill="auto"/>
            <w:vAlign w:val="center"/>
          </w:tcPr>
          <w:p w:rsidR="000600CA" w:rsidRPr="0047267F" w:rsidRDefault="000600CA" w:rsidP="00E50831">
            <w:pPr>
              <w:adjustRightInd w:val="0"/>
              <w:snapToGrid w:val="0"/>
              <w:spacing w:line="300" w:lineRule="auto"/>
              <w:rPr>
                <w:rFonts w:eastAsia="黑体" w:hint="eastAsia"/>
                <w:i/>
                <w:color w:val="000000"/>
                <w:sz w:val="24"/>
              </w:rPr>
            </w:pPr>
            <w:r>
              <w:rPr>
                <w:rFonts w:hint="eastAsia"/>
              </w:rPr>
              <w:t>熟练掌握人工智能模拟人类推理过程求解问题的基本方法，并能灵活应用。</w:t>
            </w:r>
          </w:p>
        </w:tc>
      </w:tr>
      <w:tr w:rsidR="000600CA" w:rsidRPr="0047267F" w:rsidTr="00EC1B5C">
        <w:trPr>
          <w:trHeight w:val="135"/>
        </w:trPr>
        <w:tc>
          <w:tcPr>
            <w:tcW w:w="529" w:type="dxa"/>
            <w:shd w:val="clear" w:color="auto" w:fill="auto"/>
            <w:vAlign w:val="center"/>
          </w:tcPr>
          <w:p w:rsidR="000600CA" w:rsidRPr="0047267F" w:rsidRDefault="000600CA" w:rsidP="00E50831">
            <w:pPr>
              <w:adjustRightInd w:val="0"/>
              <w:snapToGrid w:val="0"/>
              <w:spacing w:line="300" w:lineRule="auto"/>
              <w:jc w:val="center"/>
              <w:rPr>
                <w:rFonts w:eastAsia="黑体" w:hint="eastAsia"/>
                <w:color w:val="000000"/>
                <w:sz w:val="24"/>
              </w:rPr>
            </w:pPr>
            <w:r>
              <w:rPr>
                <w:rFonts w:eastAsia="黑体" w:hint="eastAsia"/>
                <w:color w:val="000000"/>
                <w:sz w:val="24"/>
              </w:rPr>
              <w:t>4</w:t>
            </w:r>
          </w:p>
        </w:tc>
        <w:tc>
          <w:tcPr>
            <w:tcW w:w="992" w:type="dxa"/>
            <w:shd w:val="clear" w:color="auto" w:fill="auto"/>
            <w:vAlign w:val="center"/>
          </w:tcPr>
          <w:p w:rsidR="000600CA" w:rsidRDefault="000600CA" w:rsidP="00E50831">
            <w:pPr>
              <w:adjustRightInd w:val="0"/>
              <w:snapToGrid w:val="0"/>
              <w:spacing w:line="300" w:lineRule="auto"/>
              <w:rPr>
                <w:rFonts w:hint="eastAsia"/>
                <w:bCs/>
              </w:rPr>
            </w:pPr>
            <w:r>
              <w:rPr>
                <w:rFonts w:hint="eastAsia"/>
                <w:bCs/>
              </w:rPr>
              <w:t>第</w:t>
            </w:r>
            <w:r>
              <w:rPr>
                <w:rFonts w:hint="eastAsia"/>
                <w:bCs/>
              </w:rPr>
              <w:t>4</w:t>
            </w:r>
            <w:r>
              <w:rPr>
                <w:rFonts w:hint="eastAsia"/>
                <w:bCs/>
              </w:rPr>
              <w:t>章</w:t>
            </w:r>
          </w:p>
          <w:p w:rsidR="000600CA" w:rsidRDefault="000600CA" w:rsidP="00E50831">
            <w:pPr>
              <w:adjustRightInd w:val="0"/>
              <w:snapToGrid w:val="0"/>
              <w:spacing w:line="300" w:lineRule="auto"/>
              <w:rPr>
                <w:rFonts w:hint="eastAsia"/>
                <w:bCs/>
              </w:rPr>
            </w:pPr>
            <w:r>
              <w:rPr>
                <w:rFonts w:hint="eastAsia"/>
                <w:bCs/>
              </w:rPr>
              <w:t>不</w:t>
            </w:r>
            <w:r>
              <w:rPr>
                <w:rFonts w:hint="eastAsia"/>
              </w:rPr>
              <w:t>确定性</w:t>
            </w:r>
            <w:r>
              <w:rPr>
                <w:rFonts w:hint="eastAsia"/>
                <w:bCs/>
              </w:rPr>
              <w:t>推理</w:t>
            </w:r>
            <w:r>
              <w:rPr>
                <w:rFonts w:hint="eastAsia"/>
                <w:bCs/>
              </w:rPr>
              <w:lastRenderedPageBreak/>
              <w:t>方法</w:t>
            </w:r>
          </w:p>
        </w:tc>
        <w:tc>
          <w:tcPr>
            <w:tcW w:w="2127" w:type="dxa"/>
            <w:shd w:val="clear" w:color="auto" w:fill="auto"/>
            <w:vAlign w:val="center"/>
          </w:tcPr>
          <w:p w:rsidR="000600CA" w:rsidRDefault="000600CA" w:rsidP="00E50831">
            <w:pPr>
              <w:spacing w:line="300" w:lineRule="auto"/>
              <w:outlineLvl w:val="0"/>
              <w:rPr>
                <w:rFonts w:hint="eastAsia"/>
              </w:rPr>
            </w:pPr>
            <w:r>
              <w:rPr>
                <w:rFonts w:hint="eastAsia"/>
              </w:rPr>
              <w:lastRenderedPageBreak/>
              <w:t>1.</w:t>
            </w:r>
            <w:r>
              <w:rPr>
                <w:rFonts w:hint="eastAsia"/>
              </w:rPr>
              <w:t>不确定性推理的基本概念</w:t>
            </w:r>
          </w:p>
          <w:p w:rsidR="000600CA" w:rsidRDefault="000600CA" w:rsidP="00E50831">
            <w:pPr>
              <w:spacing w:line="300" w:lineRule="auto"/>
              <w:rPr>
                <w:rFonts w:hint="eastAsia"/>
              </w:rPr>
            </w:pPr>
            <w:r>
              <w:rPr>
                <w:rFonts w:hint="eastAsia"/>
              </w:rPr>
              <w:t>2.</w:t>
            </w:r>
            <w:r>
              <w:t>可信度</w:t>
            </w:r>
            <w:r>
              <w:rPr>
                <w:rFonts w:hint="eastAsia"/>
              </w:rPr>
              <w:t>方法、证据</w:t>
            </w:r>
            <w:r>
              <w:rPr>
                <w:rFonts w:hint="eastAsia"/>
              </w:rPr>
              <w:lastRenderedPageBreak/>
              <w:t>理论等基于概率的推理方法</w:t>
            </w:r>
          </w:p>
          <w:p w:rsidR="000600CA" w:rsidRDefault="000600CA" w:rsidP="00E50831">
            <w:pPr>
              <w:spacing w:line="300" w:lineRule="auto"/>
              <w:outlineLvl w:val="0"/>
              <w:rPr>
                <w:rFonts w:hint="eastAsia"/>
              </w:rPr>
            </w:pPr>
            <w:r>
              <w:rPr>
                <w:rFonts w:hint="eastAsia"/>
              </w:rPr>
              <w:t>3.</w:t>
            </w:r>
            <w:r>
              <w:t>模糊推理</w:t>
            </w:r>
            <w:r>
              <w:rPr>
                <w:rFonts w:hint="eastAsia"/>
              </w:rPr>
              <w:t>方法</w:t>
            </w:r>
          </w:p>
        </w:tc>
        <w:tc>
          <w:tcPr>
            <w:tcW w:w="567" w:type="dxa"/>
            <w:shd w:val="clear" w:color="auto" w:fill="auto"/>
            <w:vAlign w:val="center"/>
          </w:tcPr>
          <w:p w:rsidR="000600CA" w:rsidRDefault="000600CA" w:rsidP="00E50831">
            <w:pPr>
              <w:adjustRightInd w:val="0"/>
              <w:snapToGrid w:val="0"/>
              <w:spacing w:line="300" w:lineRule="auto"/>
              <w:jc w:val="center"/>
              <w:rPr>
                <w:rFonts w:eastAsia="黑体" w:hint="eastAsia"/>
                <w:color w:val="000000"/>
                <w:sz w:val="24"/>
              </w:rPr>
            </w:pPr>
            <w:r>
              <w:rPr>
                <w:rFonts w:eastAsia="黑体"/>
                <w:color w:val="000000"/>
                <w:sz w:val="24"/>
              </w:rPr>
              <w:lastRenderedPageBreak/>
              <w:t>1</w:t>
            </w:r>
          </w:p>
        </w:tc>
        <w:tc>
          <w:tcPr>
            <w:tcW w:w="1985" w:type="dxa"/>
            <w:shd w:val="clear" w:color="auto" w:fill="auto"/>
            <w:vAlign w:val="center"/>
          </w:tcPr>
          <w:p w:rsidR="000600CA" w:rsidRPr="00351F11" w:rsidRDefault="000600CA" w:rsidP="00E50831">
            <w:pPr>
              <w:spacing w:line="300" w:lineRule="auto"/>
              <w:rPr>
                <w:rFonts w:hint="eastAsia"/>
              </w:rPr>
            </w:pPr>
            <w:r>
              <w:rPr>
                <w:rFonts w:hint="eastAsia"/>
              </w:rPr>
              <w:t>理解</w:t>
            </w:r>
            <w:r>
              <w:t>不确定推理</w:t>
            </w:r>
            <w:r>
              <w:rPr>
                <w:rFonts w:hint="eastAsia"/>
              </w:rPr>
              <w:t>的基本概念和意义。掌握不确定推理的</w:t>
            </w:r>
            <w:r>
              <w:rPr>
                <w:rFonts w:hint="eastAsia"/>
              </w:rPr>
              <w:lastRenderedPageBreak/>
              <w:t>可信度方法，了解证据理论，熟练掌握模糊推理方法。</w:t>
            </w:r>
          </w:p>
        </w:tc>
        <w:tc>
          <w:tcPr>
            <w:tcW w:w="1842" w:type="dxa"/>
            <w:shd w:val="clear" w:color="auto" w:fill="auto"/>
            <w:vAlign w:val="center"/>
          </w:tcPr>
          <w:p w:rsidR="000600CA" w:rsidRPr="00351F11" w:rsidRDefault="000600CA" w:rsidP="00E50831">
            <w:pPr>
              <w:adjustRightInd w:val="0"/>
              <w:snapToGrid w:val="0"/>
              <w:spacing w:line="300" w:lineRule="auto"/>
              <w:rPr>
                <w:rFonts w:hint="eastAsia"/>
              </w:rPr>
            </w:pPr>
            <w:r>
              <w:rPr>
                <w:rFonts w:hint="eastAsia"/>
              </w:rPr>
              <w:lastRenderedPageBreak/>
              <w:t>了解</w:t>
            </w:r>
            <w:r>
              <w:t>不确定推理</w:t>
            </w:r>
            <w:r>
              <w:rPr>
                <w:rFonts w:hint="eastAsia"/>
              </w:rPr>
              <w:t>的背景与意义。掌握</w:t>
            </w:r>
            <w:r>
              <w:t>不确定推理</w:t>
            </w:r>
            <w:r>
              <w:rPr>
                <w:rFonts w:hint="eastAsia"/>
              </w:rPr>
              <w:t>的</w:t>
            </w:r>
            <w:r>
              <w:rPr>
                <w:rFonts w:hint="eastAsia"/>
              </w:rPr>
              <w:lastRenderedPageBreak/>
              <w:t>基本思想与应用思路。</w:t>
            </w:r>
          </w:p>
        </w:tc>
      </w:tr>
      <w:tr w:rsidR="000600CA" w:rsidRPr="0047267F" w:rsidTr="00EC1B5C">
        <w:trPr>
          <w:trHeight w:val="195"/>
        </w:trPr>
        <w:tc>
          <w:tcPr>
            <w:tcW w:w="529" w:type="dxa"/>
            <w:shd w:val="clear" w:color="auto" w:fill="auto"/>
            <w:vAlign w:val="center"/>
          </w:tcPr>
          <w:p w:rsidR="000600CA" w:rsidRPr="0047267F" w:rsidRDefault="000600CA" w:rsidP="00E50831">
            <w:pPr>
              <w:adjustRightInd w:val="0"/>
              <w:snapToGrid w:val="0"/>
              <w:spacing w:line="300" w:lineRule="auto"/>
              <w:jc w:val="center"/>
              <w:rPr>
                <w:rFonts w:eastAsia="黑体" w:hint="eastAsia"/>
                <w:color w:val="000000"/>
                <w:sz w:val="24"/>
              </w:rPr>
            </w:pPr>
            <w:r>
              <w:rPr>
                <w:rFonts w:eastAsia="黑体" w:hint="eastAsia"/>
                <w:color w:val="000000"/>
                <w:sz w:val="24"/>
              </w:rPr>
              <w:lastRenderedPageBreak/>
              <w:t>5</w:t>
            </w:r>
          </w:p>
        </w:tc>
        <w:tc>
          <w:tcPr>
            <w:tcW w:w="992" w:type="dxa"/>
            <w:shd w:val="clear" w:color="auto" w:fill="auto"/>
            <w:vAlign w:val="center"/>
          </w:tcPr>
          <w:p w:rsidR="000600CA" w:rsidRDefault="000600CA" w:rsidP="00E50831">
            <w:pPr>
              <w:adjustRightInd w:val="0"/>
              <w:snapToGrid w:val="0"/>
              <w:spacing w:line="300" w:lineRule="auto"/>
              <w:rPr>
                <w:rFonts w:hint="eastAsia"/>
                <w:bCs/>
              </w:rPr>
            </w:pPr>
            <w:r>
              <w:rPr>
                <w:rFonts w:hint="eastAsia"/>
                <w:bCs/>
              </w:rPr>
              <w:t>第</w:t>
            </w:r>
            <w:r>
              <w:rPr>
                <w:rFonts w:hint="eastAsia"/>
                <w:bCs/>
              </w:rPr>
              <w:t>5</w:t>
            </w:r>
            <w:r>
              <w:rPr>
                <w:rFonts w:hint="eastAsia"/>
                <w:bCs/>
              </w:rPr>
              <w:t>章</w:t>
            </w:r>
          </w:p>
          <w:p w:rsidR="000600CA" w:rsidRDefault="000600CA" w:rsidP="00E50831">
            <w:pPr>
              <w:adjustRightInd w:val="0"/>
              <w:snapToGrid w:val="0"/>
              <w:spacing w:line="300" w:lineRule="auto"/>
              <w:rPr>
                <w:rFonts w:hint="eastAsia"/>
                <w:bCs/>
              </w:rPr>
            </w:pPr>
            <w:r>
              <w:rPr>
                <w:rFonts w:hint="eastAsia"/>
              </w:rPr>
              <w:t>搜索求解策略</w:t>
            </w:r>
          </w:p>
        </w:tc>
        <w:tc>
          <w:tcPr>
            <w:tcW w:w="2127" w:type="dxa"/>
            <w:shd w:val="clear" w:color="auto" w:fill="auto"/>
            <w:vAlign w:val="center"/>
          </w:tcPr>
          <w:p w:rsidR="000600CA" w:rsidRDefault="000600CA" w:rsidP="00E50831">
            <w:pPr>
              <w:spacing w:line="300" w:lineRule="auto"/>
              <w:rPr>
                <w:rFonts w:hint="eastAsia"/>
              </w:rPr>
            </w:pPr>
            <w:r>
              <w:rPr>
                <w:rFonts w:hint="eastAsia"/>
              </w:rPr>
              <w:t xml:space="preserve">1. </w:t>
            </w:r>
            <w:r>
              <w:rPr>
                <w:rFonts w:hint="eastAsia"/>
              </w:rPr>
              <w:t>搜索的概念</w:t>
            </w:r>
          </w:p>
          <w:p w:rsidR="000600CA" w:rsidRDefault="000600CA" w:rsidP="00E50831">
            <w:pPr>
              <w:spacing w:line="300" w:lineRule="auto"/>
              <w:rPr>
                <w:rFonts w:hint="eastAsia"/>
              </w:rPr>
            </w:pPr>
            <w:r>
              <w:rPr>
                <w:rFonts w:hint="eastAsia"/>
              </w:rPr>
              <w:t xml:space="preserve">2. </w:t>
            </w:r>
            <w:r>
              <w:rPr>
                <w:rFonts w:hint="eastAsia"/>
              </w:rPr>
              <w:t>状态空间的搜索策略</w:t>
            </w:r>
          </w:p>
          <w:p w:rsidR="000600CA" w:rsidRDefault="000600CA" w:rsidP="00E50831">
            <w:pPr>
              <w:spacing w:line="300" w:lineRule="auto"/>
              <w:rPr>
                <w:rFonts w:hint="eastAsia"/>
              </w:rPr>
            </w:pPr>
            <w:r>
              <w:rPr>
                <w:rFonts w:hint="eastAsia"/>
              </w:rPr>
              <w:t xml:space="preserve">3. </w:t>
            </w:r>
            <w:r>
              <w:rPr>
                <w:rFonts w:hint="eastAsia"/>
              </w:rPr>
              <w:t>盲目的图搜索策略</w:t>
            </w:r>
          </w:p>
          <w:p w:rsidR="000600CA" w:rsidRPr="00FD0288" w:rsidRDefault="000600CA" w:rsidP="00E50831">
            <w:pPr>
              <w:adjustRightInd w:val="0"/>
              <w:snapToGrid w:val="0"/>
              <w:spacing w:line="300" w:lineRule="auto"/>
              <w:rPr>
                <w:rFonts w:hint="eastAsia"/>
              </w:rPr>
            </w:pPr>
            <w:r>
              <w:rPr>
                <w:rFonts w:hint="eastAsia"/>
              </w:rPr>
              <w:t xml:space="preserve">4. </w:t>
            </w:r>
            <w:r>
              <w:rPr>
                <w:rFonts w:hint="eastAsia"/>
              </w:rPr>
              <w:t>启发式图搜索策略</w:t>
            </w:r>
          </w:p>
        </w:tc>
        <w:tc>
          <w:tcPr>
            <w:tcW w:w="567" w:type="dxa"/>
            <w:shd w:val="clear" w:color="auto" w:fill="auto"/>
            <w:vAlign w:val="center"/>
          </w:tcPr>
          <w:p w:rsidR="000600CA" w:rsidRDefault="000600CA" w:rsidP="00E50831">
            <w:pPr>
              <w:adjustRightInd w:val="0"/>
              <w:snapToGrid w:val="0"/>
              <w:spacing w:line="300" w:lineRule="auto"/>
              <w:jc w:val="center"/>
              <w:rPr>
                <w:rFonts w:eastAsia="黑体" w:hint="eastAsia"/>
                <w:color w:val="000000"/>
                <w:sz w:val="24"/>
              </w:rPr>
            </w:pPr>
            <w:r>
              <w:rPr>
                <w:rFonts w:eastAsia="黑体"/>
                <w:color w:val="000000"/>
                <w:sz w:val="24"/>
              </w:rPr>
              <w:t>2</w:t>
            </w:r>
          </w:p>
        </w:tc>
        <w:tc>
          <w:tcPr>
            <w:tcW w:w="1985" w:type="dxa"/>
            <w:shd w:val="clear" w:color="auto" w:fill="auto"/>
            <w:vAlign w:val="center"/>
          </w:tcPr>
          <w:p w:rsidR="000600CA" w:rsidRPr="00FD0288" w:rsidRDefault="00BD09B9" w:rsidP="007329B5">
            <w:pPr>
              <w:spacing w:line="300" w:lineRule="auto"/>
              <w:rPr>
                <w:rFonts w:hint="eastAsia"/>
              </w:rPr>
            </w:pPr>
            <w:r>
              <w:rPr>
                <w:rFonts w:hint="eastAsia"/>
              </w:rPr>
              <w:t>理解</w:t>
            </w:r>
            <w:bookmarkStart w:id="1" w:name="_GoBack"/>
            <w:bookmarkEnd w:id="1"/>
            <w:r w:rsidR="000600CA">
              <w:rPr>
                <w:rFonts w:hint="eastAsia"/>
              </w:rPr>
              <w:t>搜索的基本概念、基本方法。能够针对创新点开展理论和应用研究。</w:t>
            </w:r>
          </w:p>
        </w:tc>
        <w:tc>
          <w:tcPr>
            <w:tcW w:w="1842" w:type="dxa"/>
            <w:shd w:val="clear" w:color="auto" w:fill="auto"/>
            <w:vAlign w:val="center"/>
          </w:tcPr>
          <w:p w:rsidR="000600CA" w:rsidRPr="00FD0288" w:rsidRDefault="000600CA" w:rsidP="00BD09B9">
            <w:pPr>
              <w:adjustRightInd w:val="0"/>
              <w:snapToGrid w:val="0"/>
              <w:spacing w:line="300" w:lineRule="auto"/>
              <w:rPr>
                <w:rFonts w:hint="eastAsia"/>
              </w:rPr>
            </w:pPr>
            <w:r>
              <w:rPr>
                <w:rFonts w:hint="eastAsia"/>
              </w:rPr>
              <w:t>掌握搜索方法的实现与基本软件设计。</w:t>
            </w:r>
          </w:p>
        </w:tc>
      </w:tr>
      <w:tr w:rsidR="000600CA" w:rsidRPr="0047267F" w:rsidTr="00EC1B5C">
        <w:trPr>
          <w:trHeight w:val="135"/>
        </w:trPr>
        <w:tc>
          <w:tcPr>
            <w:tcW w:w="529" w:type="dxa"/>
            <w:shd w:val="clear" w:color="auto" w:fill="auto"/>
            <w:vAlign w:val="center"/>
          </w:tcPr>
          <w:p w:rsidR="000600CA" w:rsidRPr="0047267F" w:rsidRDefault="000600CA" w:rsidP="00E50831">
            <w:pPr>
              <w:adjustRightInd w:val="0"/>
              <w:snapToGrid w:val="0"/>
              <w:spacing w:line="300" w:lineRule="auto"/>
              <w:jc w:val="center"/>
              <w:rPr>
                <w:rFonts w:eastAsia="黑体" w:hint="eastAsia"/>
                <w:color w:val="000000"/>
                <w:sz w:val="24"/>
              </w:rPr>
            </w:pPr>
            <w:r>
              <w:rPr>
                <w:rFonts w:eastAsia="黑体" w:hint="eastAsia"/>
                <w:color w:val="000000"/>
                <w:sz w:val="24"/>
              </w:rPr>
              <w:t>6</w:t>
            </w:r>
          </w:p>
        </w:tc>
        <w:tc>
          <w:tcPr>
            <w:tcW w:w="992" w:type="dxa"/>
            <w:shd w:val="clear" w:color="auto" w:fill="auto"/>
            <w:vAlign w:val="center"/>
          </w:tcPr>
          <w:p w:rsidR="000600CA" w:rsidRDefault="000600CA" w:rsidP="00E50831">
            <w:pPr>
              <w:adjustRightInd w:val="0"/>
              <w:snapToGrid w:val="0"/>
              <w:spacing w:line="300" w:lineRule="auto"/>
              <w:rPr>
                <w:rFonts w:hint="eastAsia"/>
                <w:bCs/>
              </w:rPr>
            </w:pPr>
            <w:r>
              <w:rPr>
                <w:rFonts w:hint="eastAsia"/>
                <w:bCs/>
              </w:rPr>
              <w:t>第</w:t>
            </w:r>
            <w:r>
              <w:rPr>
                <w:rFonts w:hint="eastAsia"/>
                <w:bCs/>
              </w:rPr>
              <w:t>6</w:t>
            </w:r>
            <w:r>
              <w:rPr>
                <w:rFonts w:hint="eastAsia"/>
                <w:bCs/>
              </w:rPr>
              <w:t>章</w:t>
            </w:r>
          </w:p>
          <w:p w:rsidR="000600CA" w:rsidRDefault="000600CA" w:rsidP="00E50831">
            <w:pPr>
              <w:adjustRightInd w:val="0"/>
              <w:snapToGrid w:val="0"/>
              <w:spacing w:line="300" w:lineRule="auto"/>
              <w:rPr>
                <w:rFonts w:hint="eastAsia"/>
                <w:bCs/>
              </w:rPr>
            </w:pPr>
            <w:r>
              <w:rPr>
                <w:rFonts w:hint="eastAsia"/>
              </w:rPr>
              <w:t>智能计算及其应用</w:t>
            </w:r>
          </w:p>
        </w:tc>
        <w:tc>
          <w:tcPr>
            <w:tcW w:w="2127" w:type="dxa"/>
            <w:shd w:val="clear" w:color="auto" w:fill="auto"/>
            <w:vAlign w:val="center"/>
          </w:tcPr>
          <w:p w:rsidR="000600CA" w:rsidRDefault="000600CA" w:rsidP="00E50831">
            <w:pPr>
              <w:spacing w:line="300" w:lineRule="auto"/>
            </w:pPr>
            <w:r>
              <w:rPr>
                <w:rFonts w:hint="eastAsia"/>
              </w:rPr>
              <w:t xml:space="preserve">1. </w:t>
            </w:r>
            <w:r>
              <w:rPr>
                <w:rFonts w:hint="eastAsia"/>
              </w:rPr>
              <w:t>进化算法的产生与发展</w:t>
            </w:r>
          </w:p>
          <w:p w:rsidR="000600CA" w:rsidRDefault="000600CA" w:rsidP="00E50831">
            <w:pPr>
              <w:spacing w:line="300" w:lineRule="auto"/>
              <w:rPr>
                <w:rFonts w:hint="eastAsia"/>
              </w:rPr>
            </w:pPr>
            <w:r>
              <w:rPr>
                <w:rFonts w:hint="eastAsia"/>
              </w:rPr>
              <w:t xml:space="preserve">2. </w:t>
            </w:r>
            <w:r>
              <w:rPr>
                <w:rFonts w:hint="eastAsia"/>
              </w:rPr>
              <w:t>遗传算法及其应用</w:t>
            </w:r>
          </w:p>
          <w:p w:rsidR="000600CA" w:rsidRPr="000F6AF2" w:rsidRDefault="000600CA" w:rsidP="00E50831">
            <w:pPr>
              <w:spacing w:line="300" w:lineRule="auto"/>
            </w:pPr>
            <w:r>
              <w:t xml:space="preserve">3. </w:t>
            </w:r>
            <w:r w:rsidRPr="000F6AF2">
              <w:t>粒子群优化算法</w:t>
            </w:r>
          </w:p>
          <w:p w:rsidR="000600CA" w:rsidRDefault="000600CA" w:rsidP="00E50831">
            <w:pPr>
              <w:spacing w:line="300" w:lineRule="auto"/>
              <w:rPr>
                <w:rFonts w:hint="eastAsia"/>
              </w:rPr>
            </w:pPr>
            <w:r>
              <w:t xml:space="preserve">4. </w:t>
            </w:r>
            <w:r w:rsidRPr="000F6AF2">
              <w:t>蚁群算法</w:t>
            </w:r>
          </w:p>
        </w:tc>
        <w:tc>
          <w:tcPr>
            <w:tcW w:w="567" w:type="dxa"/>
            <w:shd w:val="clear" w:color="auto" w:fill="auto"/>
            <w:vAlign w:val="center"/>
          </w:tcPr>
          <w:p w:rsidR="000600CA" w:rsidRDefault="000600CA" w:rsidP="00E50831">
            <w:pPr>
              <w:adjustRightInd w:val="0"/>
              <w:snapToGrid w:val="0"/>
              <w:spacing w:line="300" w:lineRule="auto"/>
              <w:jc w:val="center"/>
              <w:rPr>
                <w:rFonts w:eastAsia="黑体" w:hint="eastAsia"/>
                <w:color w:val="000000"/>
                <w:sz w:val="24"/>
              </w:rPr>
            </w:pPr>
            <w:r>
              <w:rPr>
                <w:rFonts w:eastAsia="黑体"/>
                <w:color w:val="000000"/>
                <w:sz w:val="24"/>
              </w:rPr>
              <w:t>2</w:t>
            </w:r>
          </w:p>
        </w:tc>
        <w:tc>
          <w:tcPr>
            <w:tcW w:w="1985" w:type="dxa"/>
            <w:shd w:val="clear" w:color="auto" w:fill="auto"/>
            <w:vAlign w:val="center"/>
          </w:tcPr>
          <w:p w:rsidR="000600CA" w:rsidRDefault="000600CA" w:rsidP="00E50831">
            <w:pPr>
              <w:adjustRightInd w:val="0"/>
              <w:snapToGrid w:val="0"/>
              <w:spacing w:line="300" w:lineRule="auto"/>
              <w:rPr>
                <w:rFonts w:hint="eastAsia"/>
              </w:rPr>
            </w:pPr>
            <w:r>
              <w:rPr>
                <w:rFonts w:hint="eastAsia"/>
              </w:rPr>
              <w:t>了解一些遗传算法的改进算法，了解遗传算法的应用实例。</w:t>
            </w:r>
          </w:p>
        </w:tc>
        <w:tc>
          <w:tcPr>
            <w:tcW w:w="1842" w:type="dxa"/>
            <w:shd w:val="clear" w:color="auto" w:fill="auto"/>
            <w:vAlign w:val="center"/>
          </w:tcPr>
          <w:p w:rsidR="000600CA" w:rsidRPr="00393ECA" w:rsidRDefault="000600CA" w:rsidP="00E50831">
            <w:pPr>
              <w:adjustRightInd w:val="0"/>
              <w:snapToGrid w:val="0"/>
              <w:spacing w:line="300" w:lineRule="auto"/>
              <w:rPr>
                <w:rFonts w:hint="eastAsia"/>
              </w:rPr>
            </w:pPr>
            <w:r>
              <w:rPr>
                <w:rFonts w:hint="eastAsia"/>
              </w:rPr>
              <w:t>掌握遗传算法的基本概念和基本方法。</w:t>
            </w:r>
          </w:p>
        </w:tc>
      </w:tr>
      <w:tr w:rsidR="000600CA" w:rsidRPr="0047267F" w:rsidTr="00EC1B5C">
        <w:trPr>
          <w:trHeight w:val="135"/>
        </w:trPr>
        <w:tc>
          <w:tcPr>
            <w:tcW w:w="529" w:type="dxa"/>
            <w:shd w:val="clear" w:color="auto" w:fill="auto"/>
            <w:vAlign w:val="center"/>
          </w:tcPr>
          <w:p w:rsidR="000600CA" w:rsidRPr="0047267F" w:rsidRDefault="000600CA" w:rsidP="00E50831">
            <w:pPr>
              <w:adjustRightInd w:val="0"/>
              <w:snapToGrid w:val="0"/>
              <w:spacing w:line="300" w:lineRule="auto"/>
              <w:jc w:val="center"/>
              <w:rPr>
                <w:rFonts w:eastAsia="黑体" w:hint="eastAsia"/>
                <w:color w:val="000000"/>
                <w:sz w:val="24"/>
              </w:rPr>
            </w:pPr>
            <w:r>
              <w:rPr>
                <w:rFonts w:eastAsia="黑体" w:hint="eastAsia"/>
                <w:color w:val="000000"/>
                <w:sz w:val="24"/>
              </w:rPr>
              <w:t>7</w:t>
            </w:r>
          </w:p>
        </w:tc>
        <w:tc>
          <w:tcPr>
            <w:tcW w:w="992" w:type="dxa"/>
            <w:shd w:val="clear" w:color="auto" w:fill="auto"/>
            <w:vAlign w:val="center"/>
          </w:tcPr>
          <w:p w:rsidR="000600CA" w:rsidRDefault="000600CA" w:rsidP="00E50831">
            <w:pPr>
              <w:adjustRightInd w:val="0"/>
              <w:snapToGrid w:val="0"/>
              <w:spacing w:line="300" w:lineRule="auto"/>
              <w:rPr>
                <w:rFonts w:hint="eastAsia"/>
                <w:bCs/>
              </w:rPr>
            </w:pPr>
            <w:r>
              <w:rPr>
                <w:rFonts w:hint="eastAsia"/>
                <w:bCs/>
              </w:rPr>
              <w:t>第</w:t>
            </w:r>
            <w:r>
              <w:rPr>
                <w:rFonts w:hint="eastAsia"/>
                <w:bCs/>
              </w:rPr>
              <w:t>7</w:t>
            </w:r>
            <w:r>
              <w:rPr>
                <w:rFonts w:hint="eastAsia"/>
                <w:bCs/>
              </w:rPr>
              <w:t>章</w:t>
            </w:r>
          </w:p>
          <w:p w:rsidR="000600CA" w:rsidRDefault="000600CA" w:rsidP="00E50831">
            <w:pPr>
              <w:adjustRightInd w:val="0"/>
              <w:snapToGrid w:val="0"/>
              <w:spacing w:line="300" w:lineRule="auto"/>
              <w:rPr>
                <w:rFonts w:hint="eastAsia"/>
                <w:bCs/>
              </w:rPr>
            </w:pPr>
            <w:r>
              <w:rPr>
                <w:rFonts w:hint="eastAsia"/>
                <w:bCs/>
              </w:rPr>
              <w:t>专家系统与机器学习</w:t>
            </w:r>
          </w:p>
        </w:tc>
        <w:tc>
          <w:tcPr>
            <w:tcW w:w="2127" w:type="dxa"/>
            <w:shd w:val="clear" w:color="auto" w:fill="auto"/>
            <w:vAlign w:val="center"/>
          </w:tcPr>
          <w:p w:rsidR="000600CA" w:rsidRDefault="000600CA" w:rsidP="00E50831">
            <w:pPr>
              <w:spacing w:line="300" w:lineRule="auto"/>
              <w:outlineLvl w:val="0"/>
              <w:rPr>
                <w:rFonts w:hint="eastAsia"/>
              </w:rPr>
            </w:pPr>
            <w:r>
              <w:rPr>
                <w:rFonts w:hint="eastAsia"/>
              </w:rPr>
              <w:t xml:space="preserve">1. </w:t>
            </w:r>
            <w:r>
              <w:t>专家系统的</w:t>
            </w:r>
            <w:r>
              <w:rPr>
                <w:rFonts w:hint="eastAsia"/>
              </w:rPr>
              <w:t>产生与发展、</w:t>
            </w:r>
            <w:r>
              <w:t>概念</w:t>
            </w:r>
            <w:r>
              <w:rPr>
                <w:rFonts w:hint="eastAsia"/>
              </w:rPr>
              <w:t>、一般结构</w:t>
            </w:r>
          </w:p>
          <w:p w:rsidR="000600CA" w:rsidRDefault="000600CA" w:rsidP="00E50831">
            <w:pPr>
              <w:spacing w:line="300" w:lineRule="auto"/>
              <w:rPr>
                <w:rFonts w:hint="eastAsia"/>
              </w:rPr>
            </w:pPr>
            <w:r>
              <w:rPr>
                <w:rFonts w:hint="eastAsia"/>
              </w:rPr>
              <w:t xml:space="preserve">2. </w:t>
            </w:r>
            <w:r>
              <w:rPr>
                <w:rFonts w:hint="eastAsia"/>
              </w:rPr>
              <w:t>专家系统的工作原理及其建立方法</w:t>
            </w:r>
          </w:p>
          <w:p w:rsidR="000600CA" w:rsidRDefault="000600CA" w:rsidP="00E50831">
            <w:pPr>
              <w:spacing w:line="300" w:lineRule="auto"/>
              <w:rPr>
                <w:rFonts w:hint="eastAsia"/>
              </w:rPr>
            </w:pPr>
            <w:r>
              <w:rPr>
                <w:rFonts w:hint="eastAsia"/>
              </w:rPr>
              <w:t>3.</w:t>
            </w:r>
            <w:r>
              <w:rPr>
                <w:rFonts w:hint="eastAsia"/>
              </w:rPr>
              <w:t>机器学习与数据挖掘</w:t>
            </w:r>
          </w:p>
          <w:p w:rsidR="000600CA" w:rsidRDefault="000600CA" w:rsidP="00E50831">
            <w:pPr>
              <w:spacing w:line="300" w:lineRule="auto"/>
              <w:rPr>
                <w:rFonts w:hint="eastAsia"/>
              </w:rPr>
            </w:pPr>
            <w:r>
              <w:rPr>
                <w:rFonts w:hint="eastAsia"/>
              </w:rPr>
              <w:t xml:space="preserve">4. </w:t>
            </w:r>
            <w:r>
              <w:rPr>
                <w:rFonts w:hint="eastAsia"/>
              </w:rPr>
              <w:t>专家系统实例及其骨架系统</w:t>
            </w:r>
          </w:p>
          <w:p w:rsidR="000600CA" w:rsidRPr="00393ECA" w:rsidRDefault="000600CA" w:rsidP="00E50831">
            <w:pPr>
              <w:adjustRightInd w:val="0"/>
              <w:snapToGrid w:val="0"/>
              <w:spacing w:line="300" w:lineRule="auto"/>
              <w:rPr>
                <w:rFonts w:hint="eastAsia"/>
              </w:rPr>
            </w:pPr>
            <w:r>
              <w:rPr>
                <w:rFonts w:hint="eastAsia"/>
              </w:rPr>
              <w:t xml:space="preserve">5. </w:t>
            </w:r>
            <w:r>
              <w:rPr>
                <w:rFonts w:hint="eastAsia"/>
              </w:rPr>
              <w:t>专家系统的工具环境</w:t>
            </w:r>
          </w:p>
        </w:tc>
        <w:tc>
          <w:tcPr>
            <w:tcW w:w="567" w:type="dxa"/>
            <w:shd w:val="clear" w:color="auto" w:fill="auto"/>
            <w:vAlign w:val="center"/>
          </w:tcPr>
          <w:p w:rsidR="000600CA" w:rsidRDefault="000600CA" w:rsidP="00E50831">
            <w:pPr>
              <w:adjustRightInd w:val="0"/>
              <w:snapToGrid w:val="0"/>
              <w:spacing w:line="300" w:lineRule="auto"/>
              <w:jc w:val="center"/>
              <w:rPr>
                <w:rFonts w:eastAsia="黑体" w:hint="eastAsia"/>
                <w:color w:val="000000"/>
                <w:sz w:val="24"/>
              </w:rPr>
            </w:pPr>
            <w:r>
              <w:rPr>
                <w:rFonts w:eastAsia="黑体"/>
                <w:color w:val="000000"/>
                <w:sz w:val="24"/>
              </w:rPr>
              <w:t>2</w:t>
            </w:r>
          </w:p>
        </w:tc>
        <w:tc>
          <w:tcPr>
            <w:tcW w:w="1985" w:type="dxa"/>
            <w:shd w:val="clear" w:color="auto" w:fill="auto"/>
            <w:vAlign w:val="center"/>
          </w:tcPr>
          <w:p w:rsidR="000600CA" w:rsidRPr="00393ECA" w:rsidRDefault="000600CA" w:rsidP="00E50831">
            <w:pPr>
              <w:adjustRightInd w:val="0"/>
              <w:snapToGrid w:val="0"/>
              <w:spacing w:line="300" w:lineRule="auto"/>
              <w:rPr>
                <w:rFonts w:hint="eastAsia"/>
              </w:rPr>
            </w:pPr>
            <w:r>
              <w:rPr>
                <w:rFonts w:hint="eastAsia"/>
              </w:rPr>
              <w:t>掌握专家系统的基本概念、基本特征、一般结构等基本内容。了解典型的专家系统功能与结构。</w:t>
            </w:r>
          </w:p>
        </w:tc>
        <w:tc>
          <w:tcPr>
            <w:tcW w:w="1842" w:type="dxa"/>
            <w:shd w:val="clear" w:color="auto" w:fill="auto"/>
            <w:vAlign w:val="center"/>
          </w:tcPr>
          <w:p w:rsidR="000600CA" w:rsidRDefault="000600CA" w:rsidP="00E50831">
            <w:pPr>
              <w:adjustRightInd w:val="0"/>
              <w:snapToGrid w:val="0"/>
              <w:spacing w:line="300" w:lineRule="auto"/>
              <w:rPr>
                <w:rFonts w:hint="eastAsia"/>
              </w:rPr>
            </w:pPr>
            <w:r>
              <w:rPr>
                <w:rFonts w:hint="eastAsia"/>
              </w:rPr>
              <w:t>掌握专家系统的建造、开发，了解专家系统的应用例子。</w:t>
            </w:r>
          </w:p>
        </w:tc>
      </w:tr>
      <w:tr w:rsidR="000600CA" w:rsidRPr="0047267F" w:rsidTr="00EC1B5C">
        <w:trPr>
          <w:trHeight w:val="2589"/>
        </w:trPr>
        <w:tc>
          <w:tcPr>
            <w:tcW w:w="529" w:type="dxa"/>
            <w:shd w:val="clear" w:color="auto" w:fill="auto"/>
            <w:vAlign w:val="center"/>
          </w:tcPr>
          <w:p w:rsidR="000600CA" w:rsidRPr="0047267F" w:rsidRDefault="000600CA" w:rsidP="00E50831">
            <w:pPr>
              <w:adjustRightInd w:val="0"/>
              <w:snapToGrid w:val="0"/>
              <w:spacing w:line="300" w:lineRule="auto"/>
              <w:jc w:val="center"/>
              <w:rPr>
                <w:rFonts w:eastAsia="黑体" w:hint="eastAsia"/>
                <w:color w:val="000000"/>
                <w:sz w:val="24"/>
              </w:rPr>
            </w:pPr>
            <w:r>
              <w:rPr>
                <w:rFonts w:eastAsia="黑体" w:hint="eastAsia"/>
                <w:color w:val="000000"/>
                <w:sz w:val="24"/>
              </w:rPr>
              <w:t>8</w:t>
            </w:r>
          </w:p>
        </w:tc>
        <w:tc>
          <w:tcPr>
            <w:tcW w:w="992" w:type="dxa"/>
            <w:shd w:val="clear" w:color="auto" w:fill="auto"/>
            <w:vAlign w:val="center"/>
          </w:tcPr>
          <w:p w:rsidR="000600CA" w:rsidRDefault="000600CA" w:rsidP="00E50831">
            <w:pPr>
              <w:adjustRightInd w:val="0"/>
              <w:snapToGrid w:val="0"/>
              <w:spacing w:line="300" w:lineRule="auto"/>
              <w:rPr>
                <w:rFonts w:hint="eastAsia"/>
                <w:bCs/>
              </w:rPr>
            </w:pPr>
            <w:r>
              <w:rPr>
                <w:rFonts w:hint="eastAsia"/>
                <w:bCs/>
              </w:rPr>
              <w:t>第</w:t>
            </w:r>
            <w:r>
              <w:rPr>
                <w:rFonts w:hint="eastAsia"/>
                <w:bCs/>
              </w:rPr>
              <w:t>8</w:t>
            </w:r>
            <w:r>
              <w:rPr>
                <w:rFonts w:hint="eastAsia"/>
                <w:bCs/>
              </w:rPr>
              <w:t>章</w:t>
            </w:r>
          </w:p>
          <w:p w:rsidR="000600CA" w:rsidRDefault="000600CA" w:rsidP="00E50831">
            <w:pPr>
              <w:adjustRightInd w:val="0"/>
              <w:snapToGrid w:val="0"/>
              <w:spacing w:line="300" w:lineRule="auto"/>
              <w:rPr>
                <w:rFonts w:hint="eastAsia"/>
                <w:bCs/>
              </w:rPr>
            </w:pPr>
            <w:r>
              <w:rPr>
                <w:rFonts w:hint="eastAsia"/>
                <w:bCs/>
              </w:rPr>
              <w:t>人工神经网络</w:t>
            </w:r>
            <w:r>
              <w:rPr>
                <w:rFonts w:hint="eastAsia"/>
              </w:rPr>
              <w:t>及其应用</w:t>
            </w:r>
          </w:p>
        </w:tc>
        <w:tc>
          <w:tcPr>
            <w:tcW w:w="2127" w:type="dxa"/>
            <w:shd w:val="clear" w:color="auto" w:fill="auto"/>
            <w:vAlign w:val="center"/>
          </w:tcPr>
          <w:p w:rsidR="000600CA" w:rsidRDefault="000600CA" w:rsidP="00E50831">
            <w:pPr>
              <w:spacing w:line="300" w:lineRule="auto"/>
            </w:pPr>
            <w:r>
              <w:rPr>
                <w:rFonts w:hint="eastAsia"/>
              </w:rPr>
              <w:t xml:space="preserve">1. </w:t>
            </w:r>
            <w:r>
              <w:rPr>
                <w:rFonts w:hint="eastAsia"/>
              </w:rPr>
              <w:t>神经元与神经网络的基本概念</w:t>
            </w:r>
          </w:p>
          <w:p w:rsidR="000600CA" w:rsidRDefault="000600CA" w:rsidP="00E50831">
            <w:pPr>
              <w:adjustRightInd w:val="0"/>
              <w:snapToGrid w:val="0"/>
              <w:spacing w:line="300" w:lineRule="auto"/>
            </w:pPr>
            <w:r>
              <w:rPr>
                <w:rFonts w:hint="eastAsia"/>
              </w:rPr>
              <w:t xml:space="preserve">2. </w:t>
            </w:r>
            <w:r>
              <w:t>BP</w:t>
            </w:r>
            <w:r>
              <w:rPr>
                <w:rFonts w:hint="eastAsia"/>
              </w:rPr>
              <w:t>学习算法及其应用</w:t>
            </w:r>
          </w:p>
          <w:p w:rsidR="000600CA" w:rsidRDefault="000600CA" w:rsidP="00E50831">
            <w:pPr>
              <w:adjustRightInd w:val="0"/>
              <w:snapToGrid w:val="0"/>
              <w:spacing w:line="300" w:lineRule="auto"/>
            </w:pPr>
            <w:r>
              <w:rPr>
                <w:rFonts w:hint="eastAsia"/>
              </w:rPr>
              <w:t xml:space="preserve">3. </w:t>
            </w:r>
            <w:r>
              <w:t>Hopfield</w:t>
            </w:r>
            <w:r>
              <w:rPr>
                <w:rFonts w:hint="eastAsia"/>
              </w:rPr>
              <w:t>神经网络及其应用</w:t>
            </w:r>
          </w:p>
          <w:p w:rsidR="000600CA" w:rsidRPr="002612AF" w:rsidRDefault="000600CA" w:rsidP="00E50831">
            <w:pPr>
              <w:adjustRightInd w:val="0"/>
              <w:snapToGrid w:val="0"/>
              <w:spacing w:line="300" w:lineRule="auto"/>
            </w:pPr>
            <w:r>
              <w:rPr>
                <w:rFonts w:hint="eastAsia"/>
              </w:rPr>
              <w:t>4</w:t>
            </w:r>
            <w:r>
              <w:t xml:space="preserve">. </w:t>
            </w:r>
            <w:r w:rsidRPr="002612AF">
              <w:t>卷积神经网络及其应用</w:t>
            </w:r>
          </w:p>
          <w:p w:rsidR="000600CA" w:rsidRDefault="000600CA" w:rsidP="00E50831">
            <w:pPr>
              <w:adjustRightInd w:val="0"/>
              <w:snapToGrid w:val="0"/>
              <w:spacing w:line="300" w:lineRule="auto"/>
              <w:rPr>
                <w:rFonts w:hint="eastAsia"/>
              </w:rPr>
            </w:pPr>
            <w:r>
              <w:rPr>
                <w:rFonts w:hint="eastAsia"/>
              </w:rPr>
              <w:t>5</w:t>
            </w:r>
            <w:r>
              <w:t xml:space="preserve">. </w:t>
            </w:r>
            <w:r w:rsidRPr="002612AF">
              <w:rPr>
                <w:rFonts w:hint="eastAsia"/>
              </w:rPr>
              <w:t>生成对抗网络及其应用</w:t>
            </w:r>
          </w:p>
        </w:tc>
        <w:tc>
          <w:tcPr>
            <w:tcW w:w="567" w:type="dxa"/>
            <w:shd w:val="clear" w:color="auto" w:fill="auto"/>
            <w:vAlign w:val="center"/>
          </w:tcPr>
          <w:p w:rsidR="000600CA" w:rsidRDefault="000600CA" w:rsidP="00E50831">
            <w:pPr>
              <w:adjustRightInd w:val="0"/>
              <w:snapToGrid w:val="0"/>
              <w:spacing w:line="300" w:lineRule="auto"/>
              <w:jc w:val="center"/>
              <w:rPr>
                <w:rFonts w:eastAsia="黑体" w:hint="eastAsia"/>
                <w:color w:val="000000"/>
                <w:sz w:val="24"/>
              </w:rPr>
            </w:pPr>
            <w:r>
              <w:rPr>
                <w:rFonts w:eastAsia="黑体"/>
                <w:color w:val="000000"/>
                <w:sz w:val="24"/>
              </w:rPr>
              <w:t>2</w:t>
            </w:r>
          </w:p>
        </w:tc>
        <w:tc>
          <w:tcPr>
            <w:tcW w:w="1985" w:type="dxa"/>
            <w:shd w:val="clear" w:color="auto" w:fill="auto"/>
            <w:vAlign w:val="center"/>
          </w:tcPr>
          <w:p w:rsidR="000600CA" w:rsidRPr="00393ECA" w:rsidRDefault="000600CA" w:rsidP="00E50831">
            <w:pPr>
              <w:spacing w:line="300" w:lineRule="auto"/>
              <w:rPr>
                <w:rFonts w:hint="eastAsia"/>
              </w:rPr>
            </w:pPr>
            <w:r>
              <w:rPr>
                <w:rFonts w:hint="eastAsia"/>
              </w:rPr>
              <w:t>掌握</w:t>
            </w:r>
            <w:r>
              <w:t>BP</w:t>
            </w:r>
            <w:r>
              <w:rPr>
                <w:rFonts w:hint="eastAsia"/>
              </w:rPr>
              <w:t>神经网络学习算法及其在模式识别中的应用。了解</w:t>
            </w:r>
            <w:r>
              <w:t>Hopfield</w:t>
            </w:r>
            <w:r>
              <w:rPr>
                <w:rFonts w:hint="eastAsia"/>
              </w:rPr>
              <w:t>神经网络的特性及其在联想记忆、优化等工程中的应用。了解卷积神经网络、</w:t>
            </w:r>
            <w:r w:rsidRPr="002612AF">
              <w:rPr>
                <w:rFonts w:hint="eastAsia"/>
              </w:rPr>
              <w:t>生成对抗网络</w:t>
            </w:r>
            <w:r>
              <w:rPr>
                <w:rFonts w:hint="eastAsia"/>
              </w:rPr>
              <w:t>的基</w:t>
            </w:r>
            <w:r>
              <w:rPr>
                <w:rFonts w:hint="eastAsia"/>
              </w:rPr>
              <w:lastRenderedPageBreak/>
              <w:t>本思路与应用。</w:t>
            </w:r>
          </w:p>
        </w:tc>
        <w:tc>
          <w:tcPr>
            <w:tcW w:w="1842" w:type="dxa"/>
            <w:shd w:val="clear" w:color="auto" w:fill="auto"/>
            <w:vAlign w:val="center"/>
          </w:tcPr>
          <w:p w:rsidR="000600CA" w:rsidRDefault="000600CA" w:rsidP="00E50831">
            <w:pPr>
              <w:adjustRightInd w:val="0"/>
              <w:snapToGrid w:val="0"/>
              <w:spacing w:line="300" w:lineRule="auto"/>
              <w:rPr>
                <w:rFonts w:hint="eastAsia"/>
              </w:rPr>
            </w:pPr>
            <w:r>
              <w:rPr>
                <w:rFonts w:hint="eastAsia"/>
              </w:rPr>
              <w:lastRenderedPageBreak/>
              <w:t>掌握人工神经网络的基本概念、常用人工神经网络模型。能够针对创新点开展切实有效的理论和应用研究。</w:t>
            </w:r>
          </w:p>
        </w:tc>
      </w:tr>
      <w:tr w:rsidR="000600CA" w:rsidRPr="0047267F" w:rsidTr="00EC1B5C">
        <w:trPr>
          <w:trHeight w:val="1744"/>
        </w:trPr>
        <w:tc>
          <w:tcPr>
            <w:tcW w:w="529" w:type="dxa"/>
            <w:shd w:val="clear" w:color="auto" w:fill="auto"/>
            <w:vAlign w:val="center"/>
          </w:tcPr>
          <w:p w:rsidR="000600CA" w:rsidRPr="0047267F" w:rsidRDefault="000600CA" w:rsidP="00E50831">
            <w:pPr>
              <w:adjustRightInd w:val="0"/>
              <w:snapToGrid w:val="0"/>
              <w:spacing w:line="300" w:lineRule="auto"/>
              <w:jc w:val="center"/>
              <w:rPr>
                <w:rFonts w:eastAsia="黑体" w:hint="eastAsia"/>
                <w:color w:val="000000"/>
                <w:sz w:val="24"/>
              </w:rPr>
            </w:pPr>
            <w:r>
              <w:rPr>
                <w:rFonts w:eastAsia="黑体" w:hint="eastAsia"/>
                <w:color w:val="000000"/>
                <w:sz w:val="24"/>
              </w:rPr>
              <w:lastRenderedPageBreak/>
              <w:t>9</w:t>
            </w:r>
          </w:p>
        </w:tc>
        <w:tc>
          <w:tcPr>
            <w:tcW w:w="992" w:type="dxa"/>
            <w:shd w:val="clear" w:color="auto" w:fill="auto"/>
            <w:vAlign w:val="center"/>
          </w:tcPr>
          <w:p w:rsidR="000600CA" w:rsidRDefault="000600CA" w:rsidP="00E50831">
            <w:pPr>
              <w:adjustRightInd w:val="0"/>
              <w:snapToGrid w:val="0"/>
              <w:spacing w:line="300" w:lineRule="auto"/>
              <w:rPr>
                <w:rFonts w:hint="eastAsia"/>
                <w:bCs/>
              </w:rPr>
            </w:pPr>
            <w:r>
              <w:rPr>
                <w:rFonts w:hint="eastAsia"/>
                <w:bCs/>
              </w:rPr>
              <w:t>第</w:t>
            </w:r>
            <w:r>
              <w:rPr>
                <w:rFonts w:hint="eastAsia"/>
                <w:bCs/>
              </w:rPr>
              <w:t>9</w:t>
            </w:r>
            <w:r>
              <w:rPr>
                <w:rFonts w:hint="eastAsia"/>
                <w:bCs/>
              </w:rPr>
              <w:t>章</w:t>
            </w:r>
          </w:p>
          <w:p w:rsidR="000600CA" w:rsidRDefault="000600CA" w:rsidP="00E50831">
            <w:pPr>
              <w:adjustRightInd w:val="0"/>
              <w:snapToGrid w:val="0"/>
              <w:spacing w:line="300" w:lineRule="auto"/>
              <w:rPr>
                <w:rFonts w:hint="eastAsia"/>
                <w:bCs/>
              </w:rPr>
            </w:pPr>
            <w:r>
              <w:rPr>
                <w:rFonts w:hint="eastAsia"/>
                <w:bCs/>
              </w:rPr>
              <w:t>智能体与多智能</w:t>
            </w:r>
            <w:proofErr w:type="gramStart"/>
            <w:r>
              <w:rPr>
                <w:rFonts w:hint="eastAsia"/>
                <w:bCs/>
              </w:rPr>
              <w:t>体系统</w:t>
            </w:r>
            <w:proofErr w:type="gramEnd"/>
          </w:p>
        </w:tc>
        <w:tc>
          <w:tcPr>
            <w:tcW w:w="2127" w:type="dxa"/>
            <w:shd w:val="clear" w:color="auto" w:fill="auto"/>
            <w:vAlign w:val="center"/>
          </w:tcPr>
          <w:p w:rsidR="000600CA" w:rsidRDefault="000600CA" w:rsidP="00E50831">
            <w:pPr>
              <w:adjustRightInd w:val="0"/>
              <w:snapToGrid w:val="0"/>
              <w:spacing w:line="300" w:lineRule="auto"/>
              <w:rPr>
                <w:rFonts w:hint="eastAsia"/>
              </w:rPr>
            </w:pPr>
            <w:r>
              <w:rPr>
                <w:rFonts w:hint="eastAsia"/>
              </w:rPr>
              <w:t>1.</w:t>
            </w:r>
            <w:r>
              <w:rPr>
                <w:rFonts w:hint="eastAsia"/>
              </w:rPr>
              <w:t>智能体与多智能体的概念与结构</w:t>
            </w:r>
          </w:p>
          <w:p w:rsidR="000600CA" w:rsidRDefault="000600CA" w:rsidP="00E50831">
            <w:pPr>
              <w:adjustRightInd w:val="0"/>
              <w:snapToGrid w:val="0"/>
              <w:spacing w:line="300" w:lineRule="auto"/>
              <w:rPr>
                <w:rFonts w:hint="eastAsia"/>
              </w:rPr>
            </w:pPr>
            <w:r>
              <w:rPr>
                <w:rFonts w:hint="eastAsia"/>
              </w:rPr>
              <w:t>2.</w:t>
            </w:r>
            <w:r>
              <w:rPr>
                <w:rFonts w:hint="eastAsia"/>
              </w:rPr>
              <w:t>多智能</w:t>
            </w:r>
            <w:proofErr w:type="gramStart"/>
            <w:r>
              <w:rPr>
                <w:rFonts w:hint="eastAsia"/>
              </w:rPr>
              <w:t>体系统</w:t>
            </w:r>
            <w:proofErr w:type="gramEnd"/>
            <w:r>
              <w:rPr>
                <w:rFonts w:hint="eastAsia"/>
              </w:rPr>
              <w:t>的通信、协调、协作和协商</w:t>
            </w:r>
          </w:p>
        </w:tc>
        <w:tc>
          <w:tcPr>
            <w:tcW w:w="567" w:type="dxa"/>
            <w:shd w:val="clear" w:color="auto" w:fill="auto"/>
            <w:vAlign w:val="center"/>
          </w:tcPr>
          <w:p w:rsidR="000600CA" w:rsidRDefault="000600CA" w:rsidP="00E50831">
            <w:pPr>
              <w:adjustRightInd w:val="0"/>
              <w:snapToGrid w:val="0"/>
              <w:spacing w:line="300" w:lineRule="auto"/>
              <w:jc w:val="center"/>
              <w:rPr>
                <w:rFonts w:eastAsia="黑体" w:hint="eastAsia"/>
                <w:color w:val="000000"/>
                <w:sz w:val="24"/>
              </w:rPr>
            </w:pPr>
            <w:r>
              <w:rPr>
                <w:rFonts w:eastAsia="黑体"/>
                <w:color w:val="000000"/>
                <w:sz w:val="24"/>
              </w:rPr>
              <w:t>1</w:t>
            </w:r>
          </w:p>
        </w:tc>
        <w:tc>
          <w:tcPr>
            <w:tcW w:w="1985" w:type="dxa"/>
            <w:shd w:val="clear" w:color="auto" w:fill="auto"/>
            <w:vAlign w:val="center"/>
          </w:tcPr>
          <w:p w:rsidR="000600CA" w:rsidRDefault="000600CA" w:rsidP="00E50831">
            <w:pPr>
              <w:adjustRightInd w:val="0"/>
              <w:snapToGrid w:val="0"/>
              <w:spacing w:line="300" w:lineRule="auto"/>
              <w:rPr>
                <w:rFonts w:hint="eastAsia"/>
              </w:rPr>
            </w:pPr>
            <w:r>
              <w:rPr>
                <w:rFonts w:hint="eastAsia"/>
              </w:rPr>
              <w:t>了解智能体与多智能体的概念与结构、多智能</w:t>
            </w:r>
            <w:proofErr w:type="gramStart"/>
            <w:r>
              <w:rPr>
                <w:rFonts w:hint="eastAsia"/>
              </w:rPr>
              <w:t>体系统</w:t>
            </w:r>
            <w:proofErr w:type="gramEnd"/>
            <w:r>
              <w:rPr>
                <w:rFonts w:hint="eastAsia"/>
              </w:rPr>
              <w:t>的通信、协调、协作和协商等概念</w:t>
            </w:r>
          </w:p>
        </w:tc>
        <w:tc>
          <w:tcPr>
            <w:tcW w:w="1842" w:type="dxa"/>
            <w:shd w:val="clear" w:color="auto" w:fill="auto"/>
            <w:vAlign w:val="center"/>
          </w:tcPr>
          <w:p w:rsidR="000600CA" w:rsidRDefault="000600CA" w:rsidP="00E50831">
            <w:pPr>
              <w:adjustRightInd w:val="0"/>
              <w:snapToGrid w:val="0"/>
              <w:spacing w:line="300" w:lineRule="auto"/>
              <w:rPr>
                <w:rFonts w:hint="eastAsia"/>
              </w:rPr>
            </w:pPr>
            <w:r>
              <w:rPr>
                <w:rFonts w:hint="eastAsia"/>
              </w:rPr>
              <w:t>掌握智能体与多智能体的概念与结构、多智能</w:t>
            </w:r>
            <w:proofErr w:type="gramStart"/>
            <w:r>
              <w:rPr>
                <w:rFonts w:hint="eastAsia"/>
              </w:rPr>
              <w:t>体系统</w:t>
            </w:r>
            <w:proofErr w:type="gramEnd"/>
            <w:r>
              <w:rPr>
                <w:rFonts w:hint="eastAsia"/>
              </w:rPr>
              <w:t>的通信、协调、协作和协商等概念</w:t>
            </w:r>
          </w:p>
        </w:tc>
      </w:tr>
      <w:tr w:rsidR="000600CA" w:rsidRPr="0047267F" w:rsidTr="00EC1B5C">
        <w:trPr>
          <w:trHeight w:val="1972"/>
        </w:trPr>
        <w:tc>
          <w:tcPr>
            <w:tcW w:w="529" w:type="dxa"/>
            <w:shd w:val="clear" w:color="auto" w:fill="auto"/>
            <w:vAlign w:val="center"/>
          </w:tcPr>
          <w:p w:rsidR="000600CA" w:rsidRDefault="000600CA" w:rsidP="00E50831">
            <w:pPr>
              <w:adjustRightInd w:val="0"/>
              <w:snapToGrid w:val="0"/>
              <w:spacing w:line="300" w:lineRule="auto"/>
              <w:jc w:val="center"/>
              <w:rPr>
                <w:rFonts w:eastAsia="黑体" w:hint="eastAsia"/>
                <w:color w:val="000000"/>
                <w:sz w:val="24"/>
              </w:rPr>
            </w:pPr>
            <w:r>
              <w:rPr>
                <w:rFonts w:eastAsia="黑体" w:hint="eastAsia"/>
                <w:color w:val="000000"/>
                <w:sz w:val="24"/>
              </w:rPr>
              <w:t>10</w:t>
            </w:r>
          </w:p>
        </w:tc>
        <w:tc>
          <w:tcPr>
            <w:tcW w:w="992" w:type="dxa"/>
            <w:shd w:val="clear" w:color="auto" w:fill="auto"/>
            <w:vAlign w:val="center"/>
          </w:tcPr>
          <w:p w:rsidR="000600CA" w:rsidRDefault="000600CA" w:rsidP="00E50831">
            <w:pPr>
              <w:adjustRightInd w:val="0"/>
              <w:snapToGrid w:val="0"/>
              <w:spacing w:line="300" w:lineRule="auto"/>
              <w:rPr>
                <w:rFonts w:hint="eastAsia"/>
                <w:bCs/>
              </w:rPr>
            </w:pPr>
            <w:r>
              <w:rPr>
                <w:rFonts w:hint="eastAsia"/>
                <w:bCs/>
              </w:rPr>
              <w:t>第</w:t>
            </w:r>
            <w:r>
              <w:rPr>
                <w:rFonts w:hint="eastAsia"/>
                <w:bCs/>
              </w:rPr>
              <w:t>10</w:t>
            </w:r>
            <w:r>
              <w:rPr>
                <w:rFonts w:hint="eastAsia"/>
                <w:bCs/>
              </w:rPr>
              <w:t>章</w:t>
            </w:r>
          </w:p>
          <w:p w:rsidR="000600CA" w:rsidRDefault="000600CA" w:rsidP="00E50831">
            <w:pPr>
              <w:adjustRightInd w:val="0"/>
              <w:snapToGrid w:val="0"/>
              <w:spacing w:line="300" w:lineRule="auto"/>
              <w:rPr>
                <w:rFonts w:hint="eastAsia"/>
                <w:bCs/>
              </w:rPr>
            </w:pPr>
            <w:r>
              <w:rPr>
                <w:rFonts w:hint="eastAsia"/>
                <w:bCs/>
              </w:rPr>
              <w:t>自然语言处理及其应用</w:t>
            </w:r>
          </w:p>
        </w:tc>
        <w:tc>
          <w:tcPr>
            <w:tcW w:w="2127" w:type="dxa"/>
            <w:shd w:val="clear" w:color="auto" w:fill="auto"/>
            <w:vAlign w:val="center"/>
          </w:tcPr>
          <w:p w:rsidR="000600CA" w:rsidRDefault="000600CA" w:rsidP="00E50831">
            <w:pPr>
              <w:spacing w:line="300" w:lineRule="auto"/>
              <w:outlineLvl w:val="0"/>
              <w:rPr>
                <w:rFonts w:hint="eastAsia"/>
                <w:color w:val="000000"/>
              </w:rPr>
            </w:pPr>
            <w:r>
              <w:rPr>
                <w:rFonts w:hint="eastAsia"/>
                <w:color w:val="000000"/>
              </w:rPr>
              <w:t xml:space="preserve">1. </w:t>
            </w:r>
            <w:r>
              <w:rPr>
                <w:rFonts w:hint="eastAsia"/>
                <w:color w:val="000000"/>
              </w:rPr>
              <w:t>自然语言理解的概念与发展</w:t>
            </w:r>
          </w:p>
          <w:p w:rsidR="000600CA" w:rsidRDefault="000600CA" w:rsidP="00E50831">
            <w:pPr>
              <w:spacing w:line="300" w:lineRule="auto"/>
              <w:rPr>
                <w:rFonts w:hint="eastAsia"/>
                <w:color w:val="000000"/>
              </w:rPr>
            </w:pPr>
            <w:r>
              <w:rPr>
                <w:rFonts w:hint="eastAsia"/>
                <w:color w:val="000000"/>
              </w:rPr>
              <w:t xml:space="preserve">2. </w:t>
            </w:r>
            <w:r>
              <w:rPr>
                <w:rFonts w:hint="eastAsia"/>
                <w:color w:val="000000"/>
              </w:rPr>
              <w:t>语音分析、词法分析、句法分析、语义分析基本概念与方法</w:t>
            </w:r>
          </w:p>
          <w:p w:rsidR="000600CA" w:rsidRDefault="000600CA" w:rsidP="00E50831">
            <w:pPr>
              <w:adjustRightInd w:val="0"/>
              <w:snapToGrid w:val="0"/>
              <w:spacing w:line="300" w:lineRule="auto"/>
              <w:rPr>
                <w:rFonts w:hint="eastAsia"/>
              </w:rPr>
            </w:pPr>
            <w:r>
              <w:rPr>
                <w:rFonts w:hint="eastAsia"/>
                <w:color w:val="000000"/>
              </w:rPr>
              <w:t xml:space="preserve">3. </w:t>
            </w:r>
            <w:r>
              <w:rPr>
                <w:rFonts w:hint="eastAsia"/>
                <w:color w:val="000000"/>
              </w:rPr>
              <w:t>基于语料库的大规模真实文本的处理方法、机器翻译、语音识别等应用。</w:t>
            </w:r>
          </w:p>
        </w:tc>
        <w:tc>
          <w:tcPr>
            <w:tcW w:w="567" w:type="dxa"/>
            <w:shd w:val="clear" w:color="auto" w:fill="auto"/>
            <w:vAlign w:val="center"/>
          </w:tcPr>
          <w:p w:rsidR="000600CA" w:rsidRDefault="000600CA" w:rsidP="00E50831">
            <w:pPr>
              <w:adjustRightInd w:val="0"/>
              <w:snapToGrid w:val="0"/>
              <w:spacing w:line="300" w:lineRule="auto"/>
              <w:jc w:val="center"/>
              <w:rPr>
                <w:rFonts w:eastAsia="黑体" w:hint="eastAsia"/>
                <w:color w:val="000000"/>
                <w:sz w:val="24"/>
              </w:rPr>
            </w:pPr>
            <w:r>
              <w:rPr>
                <w:rFonts w:eastAsia="黑体" w:hint="eastAsia"/>
                <w:color w:val="000000"/>
                <w:sz w:val="24"/>
              </w:rPr>
              <w:t>2</w:t>
            </w:r>
          </w:p>
        </w:tc>
        <w:tc>
          <w:tcPr>
            <w:tcW w:w="1985" w:type="dxa"/>
            <w:shd w:val="clear" w:color="auto" w:fill="auto"/>
            <w:vAlign w:val="center"/>
          </w:tcPr>
          <w:p w:rsidR="000600CA" w:rsidRPr="00393ECA" w:rsidRDefault="000600CA" w:rsidP="00E50831">
            <w:pPr>
              <w:adjustRightInd w:val="0"/>
              <w:snapToGrid w:val="0"/>
              <w:spacing w:line="300" w:lineRule="auto"/>
              <w:rPr>
                <w:rFonts w:hint="eastAsia"/>
              </w:rPr>
            </w:pPr>
            <w:r>
              <w:rPr>
                <w:rFonts w:hint="eastAsia"/>
                <w:color w:val="000000"/>
              </w:rPr>
              <w:t>了解自然语言理解的概念与发展历史。掌握大规模真实文本的处理方法、机器翻译、语音识别等应用的基本思路。</w:t>
            </w:r>
          </w:p>
        </w:tc>
        <w:tc>
          <w:tcPr>
            <w:tcW w:w="1842" w:type="dxa"/>
            <w:shd w:val="clear" w:color="auto" w:fill="auto"/>
            <w:vAlign w:val="center"/>
          </w:tcPr>
          <w:p w:rsidR="000600CA" w:rsidRDefault="000600CA" w:rsidP="00E50831">
            <w:pPr>
              <w:adjustRightInd w:val="0"/>
              <w:snapToGrid w:val="0"/>
              <w:spacing w:line="300" w:lineRule="auto"/>
              <w:rPr>
                <w:rFonts w:hint="eastAsia"/>
              </w:rPr>
            </w:pPr>
            <w:r>
              <w:rPr>
                <w:rFonts w:hint="eastAsia"/>
                <w:color w:val="000000"/>
              </w:rPr>
              <w:t>掌握语音分析、词法分析、句法分析、语义分析等基本概念与思路</w:t>
            </w:r>
          </w:p>
        </w:tc>
      </w:tr>
      <w:tr w:rsidR="000600CA" w:rsidRPr="0047267F" w:rsidTr="00EC1B5C">
        <w:trPr>
          <w:trHeight w:val="180"/>
        </w:trPr>
        <w:tc>
          <w:tcPr>
            <w:tcW w:w="529" w:type="dxa"/>
            <w:shd w:val="clear" w:color="auto" w:fill="auto"/>
            <w:vAlign w:val="center"/>
          </w:tcPr>
          <w:p w:rsidR="000600CA" w:rsidRDefault="000600CA" w:rsidP="00E50831">
            <w:pPr>
              <w:adjustRightInd w:val="0"/>
              <w:snapToGrid w:val="0"/>
              <w:spacing w:line="300" w:lineRule="auto"/>
              <w:jc w:val="center"/>
              <w:rPr>
                <w:rFonts w:eastAsia="黑体" w:hint="eastAsia"/>
                <w:color w:val="000000"/>
                <w:sz w:val="24"/>
              </w:rPr>
            </w:pPr>
            <w:r>
              <w:rPr>
                <w:rFonts w:eastAsia="黑体" w:hint="eastAsia"/>
                <w:color w:val="000000"/>
                <w:sz w:val="24"/>
              </w:rPr>
              <w:t>11</w:t>
            </w:r>
          </w:p>
        </w:tc>
        <w:tc>
          <w:tcPr>
            <w:tcW w:w="992" w:type="dxa"/>
            <w:shd w:val="clear" w:color="auto" w:fill="auto"/>
            <w:vAlign w:val="center"/>
          </w:tcPr>
          <w:p w:rsidR="000600CA" w:rsidRDefault="000600CA" w:rsidP="00E50831">
            <w:pPr>
              <w:adjustRightInd w:val="0"/>
              <w:snapToGrid w:val="0"/>
              <w:spacing w:line="300" w:lineRule="auto"/>
              <w:rPr>
                <w:rFonts w:hint="eastAsia"/>
                <w:bCs/>
              </w:rPr>
            </w:pPr>
            <w:r>
              <w:rPr>
                <w:rFonts w:hint="eastAsia"/>
                <w:bCs/>
              </w:rPr>
              <w:t>第</w:t>
            </w:r>
            <w:r>
              <w:rPr>
                <w:rFonts w:hint="eastAsia"/>
                <w:bCs/>
              </w:rPr>
              <w:t>11</w:t>
            </w:r>
            <w:r>
              <w:rPr>
                <w:rFonts w:hint="eastAsia"/>
                <w:bCs/>
              </w:rPr>
              <w:t>章</w:t>
            </w:r>
          </w:p>
          <w:p w:rsidR="000600CA" w:rsidRDefault="000600CA" w:rsidP="00E50831">
            <w:pPr>
              <w:adjustRightInd w:val="0"/>
              <w:snapToGrid w:val="0"/>
              <w:spacing w:line="300" w:lineRule="auto"/>
              <w:rPr>
                <w:rFonts w:hint="eastAsia"/>
                <w:bCs/>
              </w:rPr>
            </w:pPr>
            <w:r>
              <w:rPr>
                <w:rFonts w:hint="eastAsia"/>
                <w:bCs/>
              </w:rPr>
              <w:t>人工智能在游戏设计中的应用</w:t>
            </w:r>
          </w:p>
        </w:tc>
        <w:tc>
          <w:tcPr>
            <w:tcW w:w="2127" w:type="dxa"/>
            <w:shd w:val="clear" w:color="auto" w:fill="auto"/>
            <w:vAlign w:val="center"/>
          </w:tcPr>
          <w:p w:rsidR="000600CA" w:rsidRDefault="000600CA" w:rsidP="00E50831">
            <w:pPr>
              <w:spacing w:line="300" w:lineRule="auto"/>
              <w:rPr>
                <w:rFonts w:hint="eastAsia"/>
                <w:color w:val="000000"/>
              </w:rPr>
            </w:pPr>
            <w:r>
              <w:rPr>
                <w:rFonts w:hint="eastAsia"/>
                <w:color w:val="000000"/>
              </w:rPr>
              <w:t xml:space="preserve">1. </w:t>
            </w:r>
            <w:r w:rsidRPr="00464B0C">
              <w:rPr>
                <w:rFonts w:hint="eastAsia"/>
                <w:color w:val="000000"/>
              </w:rPr>
              <w:t>智能游戏的概念与主要游戏智能技术</w:t>
            </w:r>
          </w:p>
          <w:p w:rsidR="000600CA" w:rsidRDefault="000600CA" w:rsidP="00E50831">
            <w:pPr>
              <w:spacing w:line="300" w:lineRule="auto"/>
              <w:rPr>
                <w:rFonts w:hint="eastAsia"/>
                <w:color w:val="000000"/>
              </w:rPr>
            </w:pPr>
            <w:r>
              <w:rPr>
                <w:rFonts w:hint="eastAsia"/>
                <w:color w:val="000000"/>
              </w:rPr>
              <w:t xml:space="preserve">2. </w:t>
            </w:r>
            <w:r w:rsidRPr="00464B0C">
              <w:rPr>
                <w:rFonts w:hint="eastAsia"/>
                <w:color w:val="000000"/>
              </w:rPr>
              <w:t>智能游戏设计技术</w:t>
            </w:r>
          </w:p>
          <w:p w:rsidR="000600CA" w:rsidRPr="006955FE" w:rsidRDefault="000600CA" w:rsidP="00E50831">
            <w:pPr>
              <w:spacing w:line="300" w:lineRule="auto"/>
              <w:rPr>
                <w:rFonts w:hint="eastAsia"/>
                <w:color w:val="000000"/>
              </w:rPr>
            </w:pPr>
            <w:r>
              <w:rPr>
                <w:rFonts w:hint="eastAsia"/>
                <w:color w:val="000000"/>
              </w:rPr>
              <w:t xml:space="preserve">3. </w:t>
            </w:r>
            <w:r w:rsidRPr="00464B0C">
              <w:rPr>
                <w:rFonts w:hint="eastAsia"/>
                <w:color w:val="000000"/>
              </w:rPr>
              <w:t>游戏开发工具及其应用</w:t>
            </w:r>
          </w:p>
        </w:tc>
        <w:tc>
          <w:tcPr>
            <w:tcW w:w="567" w:type="dxa"/>
            <w:shd w:val="clear" w:color="auto" w:fill="auto"/>
            <w:vAlign w:val="center"/>
          </w:tcPr>
          <w:p w:rsidR="000600CA" w:rsidRDefault="000600CA" w:rsidP="00E50831">
            <w:pPr>
              <w:adjustRightInd w:val="0"/>
              <w:snapToGrid w:val="0"/>
              <w:spacing w:line="300" w:lineRule="auto"/>
              <w:jc w:val="center"/>
              <w:rPr>
                <w:rFonts w:eastAsia="黑体" w:hint="eastAsia"/>
                <w:color w:val="000000"/>
                <w:sz w:val="24"/>
              </w:rPr>
            </w:pPr>
            <w:r>
              <w:rPr>
                <w:rFonts w:eastAsia="黑体"/>
                <w:color w:val="000000"/>
                <w:sz w:val="24"/>
              </w:rPr>
              <w:t>1</w:t>
            </w:r>
          </w:p>
        </w:tc>
        <w:tc>
          <w:tcPr>
            <w:tcW w:w="1985" w:type="dxa"/>
            <w:shd w:val="clear" w:color="auto" w:fill="auto"/>
            <w:vAlign w:val="center"/>
          </w:tcPr>
          <w:p w:rsidR="000600CA" w:rsidRPr="006955FE" w:rsidRDefault="000600CA" w:rsidP="00E50831">
            <w:pPr>
              <w:spacing w:line="300" w:lineRule="auto"/>
              <w:rPr>
                <w:rFonts w:hint="eastAsia"/>
                <w:color w:val="000000"/>
              </w:rPr>
            </w:pPr>
            <w:r>
              <w:rPr>
                <w:rFonts w:hint="eastAsia"/>
                <w:color w:val="000000"/>
              </w:rPr>
              <w:t>了解</w:t>
            </w:r>
            <w:r w:rsidRPr="00464B0C">
              <w:rPr>
                <w:rFonts w:hint="eastAsia"/>
                <w:color w:val="000000"/>
              </w:rPr>
              <w:t>智能游戏</w:t>
            </w:r>
            <w:r>
              <w:rPr>
                <w:rFonts w:hint="eastAsia"/>
                <w:color w:val="000000"/>
              </w:rPr>
              <w:t>的概念与基本原理。掌握</w:t>
            </w:r>
            <w:r w:rsidRPr="00464B0C">
              <w:rPr>
                <w:rFonts w:hint="eastAsia"/>
                <w:color w:val="000000"/>
              </w:rPr>
              <w:t>角色的运动</w:t>
            </w:r>
            <w:r>
              <w:rPr>
                <w:rFonts w:hint="eastAsia"/>
                <w:color w:val="000000"/>
              </w:rPr>
              <w:t>、</w:t>
            </w:r>
            <w:r w:rsidRPr="00464B0C">
              <w:rPr>
                <w:rFonts w:hint="eastAsia"/>
                <w:color w:val="000000"/>
              </w:rPr>
              <w:t>追逐与躲避</w:t>
            </w:r>
            <w:r>
              <w:rPr>
                <w:rFonts w:hint="eastAsia"/>
                <w:color w:val="000000"/>
              </w:rPr>
              <w:t>、</w:t>
            </w:r>
            <w:r w:rsidRPr="00464B0C">
              <w:rPr>
                <w:rFonts w:hint="eastAsia"/>
                <w:color w:val="000000"/>
              </w:rPr>
              <w:t>路径搜索</w:t>
            </w:r>
            <w:r>
              <w:rPr>
                <w:rFonts w:hint="eastAsia"/>
                <w:color w:val="000000"/>
              </w:rPr>
              <w:t>等基本设计方法</w:t>
            </w:r>
          </w:p>
        </w:tc>
        <w:tc>
          <w:tcPr>
            <w:tcW w:w="1842" w:type="dxa"/>
            <w:shd w:val="clear" w:color="auto" w:fill="auto"/>
            <w:vAlign w:val="center"/>
          </w:tcPr>
          <w:p w:rsidR="000600CA" w:rsidRDefault="000600CA" w:rsidP="00E50831">
            <w:pPr>
              <w:adjustRightInd w:val="0"/>
              <w:snapToGrid w:val="0"/>
              <w:spacing w:line="300" w:lineRule="auto"/>
              <w:rPr>
                <w:rFonts w:hint="eastAsia"/>
              </w:rPr>
            </w:pPr>
            <w:r>
              <w:rPr>
                <w:rFonts w:hint="eastAsia"/>
                <w:color w:val="000000"/>
              </w:rPr>
              <w:t>掌握遗传算法等在游戏中的程序设计方法。</w:t>
            </w:r>
            <w:r>
              <w:rPr>
                <w:rFonts w:hint="eastAsia"/>
              </w:rPr>
              <w:t>能够针对创新点开展切实有效的理论和应用研究。</w:t>
            </w:r>
          </w:p>
        </w:tc>
      </w:tr>
      <w:bookmarkEnd w:id="0"/>
    </w:tbl>
    <w:p w:rsidR="00C719B6" w:rsidRPr="00C25EDA" w:rsidRDefault="00C719B6" w:rsidP="00EC1B5C">
      <w:pPr>
        <w:pStyle w:val="5"/>
        <w:ind w:firstLineChars="0" w:firstLine="0"/>
        <w:rPr>
          <w:rFonts w:hint="eastAsia"/>
        </w:rPr>
      </w:pPr>
    </w:p>
    <w:p w:rsidR="00C719B6" w:rsidRPr="00C25EDA" w:rsidRDefault="00C719B6" w:rsidP="00C719B6">
      <w:pPr>
        <w:rPr>
          <w:b/>
          <w:sz w:val="28"/>
          <w:szCs w:val="28"/>
        </w:rPr>
      </w:pPr>
      <w:r w:rsidRPr="00C25EDA">
        <w:rPr>
          <w:rFonts w:hint="eastAsia"/>
          <w:b/>
          <w:sz w:val="28"/>
          <w:szCs w:val="28"/>
        </w:rPr>
        <w:t>四</w:t>
      </w:r>
      <w:r w:rsidRPr="00C25EDA">
        <w:rPr>
          <w:b/>
          <w:sz w:val="28"/>
          <w:szCs w:val="28"/>
        </w:rPr>
        <w:t>、教学方法</w:t>
      </w:r>
    </w:p>
    <w:p w:rsidR="00EC1B5C" w:rsidRPr="00CC5923" w:rsidRDefault="00EC1B5C" w:rsidP="00EC1B5C">
      <w:pPr>
        <w:adjustRightInd w:val="0"/>
        <w:snapToGrid w:val="0"/>
        <w:spacing w:line="360" w:lineRule="auto"/>
        <w:ind w:firstLineChars="200" w:firstLine="420"/>
        <w:rPr>
          <w:rFonts w:hint="eastAsia"/>
        </w:rPr>
      </w:pPr>
      <w:r w:rsidRPr="00CC5923">
        <w:rPr>
          <w:rFonts w:hint="eastAsia"/>
        </w:rPr>
        <w:t>本课程以课堂教学为主，结合课外</w:t>
      </w:r>
      <w:r>
        <w:rPr>
          <w:rFonts w:hint="eastAsia"/>
        </w:rPr>
        <w:t>自学</w:t>
      </w:r>
      <w:r w:rsidRPr="00CC5923">
        <w:rPr>
          <w:rFonts w:hint="eastAsia"/>
        </w:rPr>
        <w:t>。</w:t>
      </w:r>
    </w:p>
    <w:p w:rsidR="00EC1B5C" w:rsidRPr="00CC5923" w:rsidRDefault="00EC1B5C" w:rsidP="00EC1B5C">
      <w:pPr>
        <w:adjustRightInd w:val="0"/>
        <w:snapToGrid w:val="0"/>
        <w:spacing w:line="360" w:lineRule="auto"/>
        <w:ind w:firstLineChars="200" w:firstLine="420"/>
        <w:rPr>
          <w:rFonts w:hint="eastAsia"/>
        </w:rPr>
      </w:pPr>
      <w:r w:rsidRPr="00CC5923">
        <w:rPr>
          <w:rFonts w:hint="eastAsia"/>
        </w:rPr>
        <w:t>课堂教学主要讲解基本原理，结合人工智能最新前沿技术的相关介绍，辅助以最新的视频资料，使同学们对人工智能课程的各个章节产生兴趣，从而促进学习热情，在之后的理论教学中能更好地理解技术的先进性与实用性。</w:t>
      </w:r>
    </w:p>
    <w:p w:rsidR="00EC1B5C" w:rsidRPr="00CC5923" w:rsidRDefault="00EC1B5C" w:rsidP="00EC1B5C">
      <w:pPr>
        <w:adjustRightInd w:val="0"/>
        <w:snapToGrid w:val="0"/>
        <w:spacing w:line="360" w:lineRule="auto"/>
        <w:ind w:firstLineChars="200" w:firstLine="420"/>
        <w:rPr>
          <w:rFonts w:hint="eastAsia"/>
        </w:rPr>
      </w:pPr>
      <w:r w:rsidRPr="00CC5923">
        <w:rPr>
          <w:rFonts w:hint="eastAsia"/>
        </w:rPr>
        <w:t>要求学生在课内学习的基础上，自己完成网络资料与科技文献的检索工作，针对感兴趣的章节进行自主学习，加深加强课堂理论教学，并提高自身的自学能力。</w:t>
      </w:r>
    </w:p>
    <w:p w:rsidR="00C719B6" w:rsidRPr="00C25EDA" w:rsidRDefault="00C719B6" w:rsidP="00C719B6">
      <w:pPr>
        <w:rPr>
          <w:b/>
          <w:sz w:val="28"/>
          <w:szCs w:val="28"/>
        </w:rPr>
      </w:pPr>
      <w:r w:rsidRPr="00C25EDA">
        <w:rPr>
          <w:rFonts w:hint="eastAsia"/>
          <w:b/>
          <w:sz w:val="28"/>
          <w:szCs w:val="28"/>
        </w:rPr>
        <w:lastRenderedPageBreak/>
        <w:t>五、考核及成绩评定方式</w:t>
      </w:r>
    </w:p>
    <w:p w:rsidR="00C719B6" w:rsidRPr="00C25EDA" w:rsidRDefault="00EC1B5C" w:rsidP="00EC1B5C">
      <w:pPr>
        <w:ind w:firstLineChars="200" w:firstLine="420"/>
      </w:pPr>
      <w:r>
        <w:rPr>
          <w:rFonts w:hint="eastAsia"/>
        </w:rPr>
        <w:t>课程考核由平时成绩和期末成绩两部分构成。</w:t>
      </w:r>
      <w:r w:rsidRPr="001B37F7">
        <w:rPr>
          <w:rFonts w:hint="eastAsia"/>
        </w:rPr>
        <w:t>其中，</w:t>
      </w:r>
      <w:r>
        <w:rPr>
          <w:rFonts w:hint="eastAsia"/>
        </w:rPr>
        <w:t>平时分</w:t>
      </w:r>
      <w:r w:rsidRPr="001B37F7">
        <w:rPr>
          <w:rFonts w:hint="eastAsia"/>
        </w:rPr>
        <w:t>主要</w:t>
      </w:r>
      <w:r>
        <w:rPr>
          <w:rFonts w:hint="eastAsia"/>
        </w:rPr>
        <w:t>依据</w:t>
      </w:r>
      <w:r w:rsidRPr="001B37F7">
        <w:rPr>
          <w:rFonts w:hint="eastAsia"/>
        </w:rPr>
        <w:t>学生</w:t>
      </w:r>
      <w:r>
        <w:rPr>
          <w:rFonts w:hint="eastAsia"/>
        </w:rPr>
        <w:t>出勤、</w:t>
      </w:r>
      <w:r w:rsidRPr="001B37F7">
        <w:rPr>
          <w:rFonts w:hint="eastAsia"/>
        </w:rPr>
        <w:t>上课听讲、回答教师提问是否正确。期末</w:t>
      </w:r>
      <w:r>
        <w:rPr>
          <w:rFonts w:hint="eastAsia"/>
        </w:rPr>
        <w:t>考核方式采用考查课形式。</w:t>
      </w:r>
      <w:r w:rsidRPr="000756FB">
        <w:rPr>
          <w:rFonts w:hint="eastAsia"/>
        </w:rPr>
        <w:t>考核方式</w:t>
      </w:r>
      <w:r>
        <w:rPr>
          <w:rFonts w:hint="eastAsia"/>
        </w:rPr>
        <w:t>为</w:t>
      </w:r>
      <w:r w:rsidRPr="00AF6BD2">
        <w:t>笔试、</w:t>
      </w:r>
      <w:r>
        <w:t>论文</w:t>
      </w:r>
      <w:r w:rsidRPr="00AF6BD2">
        <w:t>、笔试结合</w:t>
      </w:r>
      <w:r>
        <w:t>论文</w:t>
      </w:r>
      <w:r>
        <w:rPr>
          <w:rFonts w:hint="eastAsia"/>
        </w:rPr>
        <w:t>等</w:t>
      </w:r>
      <w:r w:rsidRPr="00AF6BD2">
        <w:t>，最终由任课教师选定，</w:t>
      </w:r>
      <w:r>
        <w:rPr>
          <w:rFonts w:hint="eastAsia"/>
        </w:rPr>
        <w:t>若采用</w:t>
      </w:r>
      <w:r w:rsidRPr="00AF6BD2">
        <w:t>笔试</w:t>
      </w:r>
      <w:r>
        <w:rPr>
          <w:rFonts w:hint="eastAsia"/>
        </w:rPr>
        <w:t>则</w:t>
      </w:r>
      <w:r w:rsidRPr="00AF6BD2">
        <w:t>时间</w:t>
      </w:r>
      <w:r>
        <w:rPr>
          <w:rFonts w:hint="eastAsia"/>
        </w:rPr>
        <w:t>为</w:t>
      </w:r>
      <w:r w:rsidRPr="00AF6BD2">
        <w:t>120</w:t>
      </w:r>
      <w:r w:rsidRPr="00AF6BD2">
        <w:t>分钟。</w:t>
      </w:r>
      <w:r>
        <w:rPr>
          <w:rFonts w:hint="eastAsia"/>
        </w:rPr>
        <w:t>平时成绩占比</w:t>
      </w:r>
      <w:r>
        <w:rPr>
          <w:rFonts w:hint="eastAsia"/>
        </w:rPr>
        <w:t>1</w:t>
      </w:r>
      <w:r>
        <w:t>5</w:t>
      </w:r>
      <w:r>
        <w:rPr>
          <w:rFonts w:hint="eastAsia"/>
        </w:rPr>
        <w:t>%</w:t>
      </w:r>
      <w:r>
        <w:rPr>
          <w:rFonts w:hint="eastAsia"/>
        </w:rPr>
        <w:t>，最终成绩占比</w:t>
      </w:r>
      <w:r>
        <w:t>85</w:t>
      </w:r>
      <w:r>
        <w:rPr>
          <w:rFonts w:hint="eastAsia"/>
        </w:rPr>
        <w:t>%</w:t>
      </w:r>
      <w:r>
        <w:rPr>
          <w:rFonts w:hint="eastAsia"/>
        </w:rPr>
        <w:t>。</w:t>
      </w:r>
    </w:p>
    <w:p w:rsidR="00C719B6" w:rsidRPr="00C25EDA" w:rsidRDefault="00C719B6" w:rsidP="00C719B6">
      <w:pPr>
        <w:rPr>
          <w:b/>
          <w:sz w:val="28"/>
          <w:szCs w:val="28"/>
        </w:rPr>
      </w:pPr>
      <w:r w:rsidRPr="00C25EDA">
        <w:rPr>
          <w:rFonts w:hint="eastAsia"/>
          <w:b/>
          <w:sz w:val="28"/>
          <w:szCs w:val="28"/>
        </w:rPr>
        <w:t>六</w:t>
      </w:r>
      <w:r w:rsidRPr="00C25EDA">
        <w:rPr>
          <w:b/>
          <w:sz w:val="28"/>
          <w:szCs w:val="28"/>
        </w:rPr>
        <w:t>、</w:t>
      </w:r>
      <w:r w:rsidRPr="00C25EDA">
        <w:rPr>
          <w:rFonts w:hint="eastAsia"/>
          <w:b/>
          <w:sz w:val="28"/>
          <w:szCs w:val="28"/>
        </w:rPr>
        <w:t>教材及参考书目</w:t>
      </w:r>
    </w:p>
    <w:p w:rsidR="00EC1B5C" w:rsidRPr="00D513E4" w:rsidRDefault="00EC1B5C" w:rsidP="00EC1B5C">
      <w:pPr>
        <w:adjustRightInd w:val="0"/>
        <w:snapToGrid w:val="0"/>
        <w:spacing w:line="360" w:lineRule="auto"/>
        <w:rPr>
          <w:rFonts w:hint="eastAsia"/>
          <w:i/>
          <w:color w:val="0000FF"/>
        </w:rPr>
      </w:pPr>
      <w:r w:rsidRPr="008231F0">
        <w:rPr>
          <w:rFonts w:hint="eastAsia"/>
        </w:rPr>
        <w:t>教</w:t>
      </w:r>
      <w:r w:rsidRPr="008231F0">
        <w:rPr>
          <w:rFonts w:hint="eastAsia"/>
        </w:rPr>
        <w:t xml:space="preserve">  </w:t>
      </w:r>
      <w:r w:rsidRPr="008231F0">
        <w:rPr>
          <w:rFonts w:hint="eastAsia"/>
        </w:rPr>
        <w:t>材：</w:t>
      </w:r>
      <w:r>
        <w:rPr>
          <w:rFonts w:hint="eastAsia"/>
        </w:rPr>
        <w:t>《人工智能导论》（第</w:t>
      </w:r>
      <w:r>
        <w:t>5</w:t>
      </w:r>
      <w:r>
        <w:rPr>
          <w:rFonts w:hint="eastAsia"/>
        </w:rPr>
        <w:t>版），王万良编著，高等教育出版社，</w:t>
      </w:r>
      <w:r>
        <w:rPr>
          <w:rFonts w:hint="eastAsia"/>
        </w:rPr>
        <w:t>20</w:t>
      </w:r>
      <w:r>
        <w:t>20</w:t>
      </w:r>
    </w:p>
    <w:p w:rsidR="00EC1B5C" w:rsidRPr="00D513E4" w:rsidRDefault="00EC1B5C" w:rsidP="00EC1B5C">
      <w:pPr>
        <w:adjustRightInd w:val="0"/>
        <w:snapToGrid w:val="0"/>
        <w:spacing w:line="360" w:lineRule="auto"/>
        <w:rPr>
          <w:rFonts w:hint="eastAsia"/>
          <w:i/>
          <w:color w:val="0000FF"/>
        </w:rPr>
      </w:pPr>
      <w:r w:rsidRPr="008231F0">
        <w:rPr>
          <w:rFonts w:hint="eastAsia"/>
        </w:rPr>
        <w:t>参考书：</w:t>
      </w:r>
      <w:r>
        <w:rPr>
          <w:rFonts w:hint="eastAsia"/>
        </w:rPr>
        <w:t>《人工智能及其应用》（第</w:t>
      </w:r>
      <w:r>
        <w:t>4</w:t>
      </w:r>
      <w:r>
        <w:rPr>
          <w:rFonts w:hint="eastAsia"/>
        </w:rPr>
        <w:t>版），王万良编著，高等教育出版社，</w:t>
      </w:r>
      <w:r>
        <w:rPr>
          <w:rFonts w:hint="eastAsia"/>
        </w:rPr>
        <w:t>20</w:t>
      </w:r>
      <w:r>
        <w:t>20</w:t>
      </w:r>
    </w:p>
    <w:p w:rsidR="005002C5" w:rsidRPr="00EC1B5C" w:rsidRDefault="005002C5"/>
    <w:sectPr w:rsidR="005002C5" w:rsidRPr="00EC1B5C" w:rsidSect="00F32E5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46E" w:rsidRDefault="0044246E" w:rsidP="00500050">
      <w:r>
        <w:separator/>
      </w:r>
    </w:p>
  </w:endnote>
  <w:endnote w:type="continuationSeparator" w:id="0">
    <w:p w:rsidR="0044246E" w:rsidRDefault="0044246E" w:rsidP="00500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255255"/>
      <w:docPartObj>
        <w:docPartGallery w:val="Page Numbers (Bottom of Page)"/>
        <w:docPartUnique/>
      </w:docPartObj>
    </w:sdtPr>
    <w:sdtContent>
      <w:p w:rsidR="00BA7049" w:rsidRDefault="00BA7049">
        <w:pPr>
          <w:pStyle w:val="a4"/>
          <w:jc w:val="center"/>
        </w:pPr>
        <w:r>
          <w:fldChar w:fldCharType="begin"/>
        </w:r>
        <w:r>
          <w:instrText>PAGE   \* MERGEFORMAT</w:instrText>
        </w:r>
        <w:r>
          <w:fldChar w:fldCharType="separate"/>
        </w:r>
        <w:r w:rsidR="00BD09B9" w:rsidRPr="00BD09B9">
          <w:rPr>
            <w:noProof/>
            <w:lang w:val="zh-CN"/>
          </w:rPr>
          <w:t>5</w:t>
        </w:r>
        <w:r>
          <w:fldChar w:fldCharType="end"/>
        </w:r>
      </w:p>
    </w:sdtContent>
  </w:sdt>
  <w:p w:rsidR="00BA7049" w:rsidRDefault="00BA7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46E" w:rsidRDefault="0044246E" w:rsidP="00500050">
      <w:r>
        <w:separator/>
      </w:r>
    </w:p>
  </w:footnote>
  <w:footnote w:type="continuationSeparator" w:id="0">
    <w:p w:rsidR="0044246E" w:rsidRDefault="0044246E" w:rsidP="00500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E1200"/>
    <w:multiLevelType w:val="hybridMultilevel"/>
    <w:tmpl w:val="6E14978A"/>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178043E"/>
    <w:multiLevelType w:val="hybridMultilevel"/>
    <w:tmpl w:val="4CBAE114"/>
    <w:lvl w:ilvl="0" w:tplc="34B67F7C">
      <w:start w:val="1"/>
      <w:numFmt w:val="decimal"/>
      <w:lvlText w:val="%1）"/>
      <w:lvlJc w:val="left"/>
      <w:pPr>
        <w:ind w:left="1140" w:hanging="360"/>
      </w:pPr>
      <w:rPr>
        <w:rFonts w:cs="Times New Roman" w:hint="default"/>
      </w:rPr>
    </w:lvl>
    <w:lvl w:ilvl="1" w:tplc="7CA4420E">
      <w:start w:val="2"/>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7B271AE"/>
    <w:multiLevelType w:val="hybridMultilevel"/>
    <w:tmpl w:val="ECB8F72C"/>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82F2C2E"/>
    <w:multiLevelType w:val="multilevel"/>
    <w:tmpl w:val="8D02F932"/>
    <w:lvl w:ilvl="0">
      <w:start w:val="6"/>
      <w:numFmt w:val="decimal"/>
      <w:lvlText w:val="%1"/>
      <w:lvlJc w:val="left"/>
      <w:pPr>
        <w:tabs>
          <w:tab w:val="num" w:pos="0"/>
        </w:tabs>
        <w:ind w:left="375" w:hanging="375"/>
      </w:pPr>
      <w:rPr>
        <w:rFonts w:cs="Times New Roman" w:hint="default"/>
      </w:rPr>
    </w:lvl>
    <w:lvl w:ilvl="1">
      <w:start w:val="1"/>
      <w:numFmt w:val="decimal"/>
      <w:lvlText w:val="%1.%2"/>
      <w:lvlJc w:val="left"/>
      <w:pPr>
        <w:tabs>
          <w:tab w:val="num" w:pos="0"/>
        </w:tabs>
        <w:ind w:left="1155" w:hanging="375"/>
      </w:pPr>
      <w:rPr>
        <w:rFonts w:cs="Times New Roman" w:hint="default"/>
      </w:rPr>
    </w:lvl>
    <w:lvl w:ilvl="2">
      <w:start w:val="1"/>
      <w:numFmt w:val="decimal"/>
      <w:lvlText w:val="%1.%2.%3"/>
      <w:lvlJc w:val="left"/>
      <w:pPr>
        <w:tabs>
          <w:tab w:val="num" w:pos="0"/>
        </w:tabs>
        <w:ind w:left="2280" w:hanging="720"/>
      </w:pPr>
      <w:rPr>
        <w:rFonts w:cs="Times New Roman" w:hint="default"/>
      </w:rPr>
    </w:lvl>
    <w:lvl w:ilvl="3">
      <w:start w:val="1"/>
      <w:numFmt w:val="decimal"/>
      <w:lvlText w:val="%1.%2.%3.%4"/>
      <w:lvlJc w:val="left"/>
      <w:pPr>
        <w:tabs>
          <w:tab w:val="num" w:pos="0"/>
        </w:tabs>
        <w:ind w:left="3060" w:hanging="720"/>
      </w:pPr>
      <w:rPr>
        <w:rFonts w:cs="Times New Roman" w:hint="default"/>
      </w:rPr>
    </w:lvl>
    <w:lvl w:ilvl="4">
      <w:start w:val="1"/>
      <w:numFmt w:val="decimal"/>
      <w:lvlText w:val="%1.%2.%3.%4.%5"/>
      <w:lvlJc w:val="left"/>
      <w:pPr>
        <w:tabs>
          <w:tab w:val="num" w:pos="0"/>
        </w:tabs>
        <w:ind w:left="4200" w:hanging="1080"/>
      </w:pPr>
      <w:rPr>
        <w:rFonts w:cs="Times New Roman" w:hint="default"/>
      </w:rPr>
    </w:lvl>
    <w:lvl w:ilvl="5">
      <w:start w:val="1"/>
      <w:numFmt w:val="decimal"/>
      <w:lvlText w:val="%1.%2.%3.%4.%5.%6"/>
      <w:lvlJc w:val="left"/>
      <w:pPr>
        <w:tabs>
          <w:tab w:val="num" w:pos="0"/>
        </w:tabs>
        <w:ind w:left="4980" w:hanging="1080"/>
      </w:pPr>
      <w:rPr>
        <w:rFonts w:cs="Times New Roman" w:hint="default"/>
      </w:rPr>
    </w:lvl>
    <w:lvl w:ilvl="6">
      <w:start w:val="1"/>
      <w:numFmt w:val="decimal"/>
      <w:lvlText w:val="%1.%2.%3.%4.%5.%6.%7"/>
      <w:lvlJc w:val="left"/>
      <w:pPr>
        <w:tabs>
          <w:tab w:val="num" w:pos="0"/>
        </w:tabs>
        <w:ind w:left="5760" w:hanging="1080"/>
      </w:pPr>
      <w:rPr>
        <w:rFonts w:cs="Times New Roman" w:hint="default"/>
      </w:rPr>
    </w:lvl>
    <w:lvl w:ilvl="7">
      <w:start w:val="1"/>
      <w:numFmt w:val="decimal"/>
      <w:lvlText w:val="%1.%2.%3.%4.%5.%6.%7.%8"/>
      <w:lvlJc w:val="left"/>
      <w:pPr>
        <w:tabs>
          <w:tab w:val="num" w:pos="0"/>
        </w:tabs>
        <w:ind w:left="6900" w:hanging="1440"/>
      </w:pPr>
      <w:rPr>
        <w:rFonts w:cs="Times New Roman" w:hint="default"/>
      </w:rPr>
    </w:lvl>
    <w:lvl w:ilvl="8">
      <w:start w:val="1"/>
      <w:numFmt w:val="decimal"/>
      <w:lvlText w:val="%1.%2.%3.%4.%5.%6.%7.%8.%9"/>
      <w:lvlJc w:val="left"/>
      <w:pPr>
        <w:tabs>
          <w:tab w:val="num" w:pos="0"/>
        </w:tabs>
        <w:ind w:left="7680" w:hanging="1440"/>
      </w:pPr>
      <w:rPr>
        <w:rFonts w:cs="Times New Roman" w:hint="default"/>
      </w:rPr>
    </w:lvl>
  </w:abstractNum>
  <w:abstractNum w:abstractNumId="4">
    <w:nsid w:val="091F1140"/>
    <w:multiLevelType w:val="multilevel"/>
    <w:tmpl w:val="4F5AB588"/>
    <w:lvl w:ilvl="0">
      <w:start w:val="4"/>
      <w:numFmt w:val="decimal"/>
      <w:lvlText w:val="%1"/>
      <w:lvlJc w:val="left"/>
      <w:pPr>
        <w:tabs>
          <w:tab w:val="num" w:pos="0"/>
        </w:tabs>
        <w:ind w:left="375" w:hanging="375"/>
      </w:pPr>
      <w:rPr>
        <w:rFonts w:cs="Times New Roman" w:hint="default"/>
      </w:rPr>
    </w:lvl>
    <w:lvl w:ilvl="1">
      <w:start w:val="1"/>
      <w:numFmt w:val="decimal"/>
      <w:lvlText w:val="%1.%2"/>
      <w:lvlJc w:val="left"/>
      <w:pPr>
        <w:tabs>
          <w:tab w:val="num" w:pos="0"/>
        </w:tabs>
        <w:ind w:left="1155" w:hanging="375"/>
      </w:pPr>
      <w:rPr>
        <w:rFonts w:cs="Times New Roman" w:hint="default"/>
      </w:rPr>
    </w:lvl>
    <w:lvl w:ilvl="2">
      <w:start w:val="1"/>
      <w:numFmt w:val="decimal"/>
      <w:lvlText w:val="%1.%2.%3"/>
      <w:lvlJc w:val="left"/>
      <w:pPr>
        <w:tabs>
          <w:tab w:val="num" w:pos="0"/>
        </w:tabs>
        <w:ind w:left="2280" w:hanging="720"/>
      </w:pPr>
      <w:rPr>
        <w:rFonts w:cs="Times New Roman" w:hint="default"/>
      </w:rPr>
    </w:lvl>
    <w:lvl w:ilvl="3">
      <w:start w:val="1"/>
      <w:numFmt w:val="decimal"/>
      <w:lvlText w:val="%1.%2.%3.%4"/>
      <w:lvlJc w:val="left"/>
      <w:pPr>
        <w:tabs>
          <w:tab w:val="num" w:pos="0"/>
        </w:tabs>
        <w:ind w:left="3060" w:hanging="720"/>
      </w:pPr>
      <w:rPr>
        <w:rFonts w:cs="Times New Roman" w:hint="default"/>
      </w:rPr>
    </w:lvl>
    <w:lvl w:ilvl="4">
      <w:start w:val="1"/>
      <w:numFmt w:val="decimal"/>
      <w:lvlText w:val="%1.%2.%3.%4.%5"/>
      <w:lvlJc w:val="left"/>
      <w:pPr>
        <w:tabs>
          <w:tab w:val="num" w:pos="0"/>
        </w:tabs>
        <w:ind w:left="4200" w:hanging="1080"/>
      </w:pPr>
      <w:rPr>
        <w:rFonts w:cs="Times New Roman" w:hint="default"/>
      </w:rPr>
    </w:lvl>
    <w:lvl w:ilvl="5">
      <w:start w:val="1"/>
      <w:numFmt w:val="decimal"/>
      <w:lvlText w:val="%1.%2.%3.%4.%5.%6"/>
      <w:lvlJc w:val="left"/>
      <w:pPr>
        <w:tabs>
          <w:tab w:val="num" w:pos="0"/>
        </w:tabs>
        <w:ind w:left="4980" w:hanging="1080"/>
      </w:pPr>
      <w:rPr>
        <w:rFonts w:cs="Times New Roman" w:hint="default"/>
      </w:rPr>
    </w:lvl>
    <w:lvl w:ilvl="6">
      <w:start w:val="1"/>
      <w:numFmt w:val="decimal"/>
      <w:lvlText w:val="%1.%2.%3.%4.%5.%6.%7"/>
      <w:lvlJc w:val="left"/>
      <w:pPr>
        <w:tabs>
          <w:tab w:val="num" w:pos="0"/>
        </w:tabs>
        <w:ind w:left="5760" w:hanging="1080"/>
      </w:pPr>
      <w:rPr>
        <w:rFonts w:cs="Times New Roman" w:hint="default"/>
      </w:rPr>
    </w:lvl>
    <w:lvl w:ilvl="7">
      <w:start w:val="1"/>
      <w:numFmt w:val="decimal"/>
      <w:lvlText w:val="%1.%2.%3.%4.%5.%6.%7.%8"/>
      <w:lvlJc w:val="left"/>
      <w:pPr>
        <w:tabs>
          <w:tab w:val="num" w:pos="0"/>
        </w:tabs>
        <w:ind w:left="6900" w:hanging="1440"/>
      </w:pPr>
      <w:rPr>
        <w:rFonts w:cs="Times New Roman" w:hint="default"/>
      </w:rPr>
    </w:lvl>
    <w:lvl w:ilvl="8">
      <w:start w:val="1"/>
      <w:numFmt w:val="decimal"/>
      <w:lvlText w:val="%1.%2.%3.%4.%5.%6.%7.%8.%9"/>
      <w:lvlJc w:val="left"/>
      <w:pPr>
        <w:tabs>
          <w:tab w:val="num" w:pos="0"/>
        </w:tabs>
        <w:ind w:left="7680" w:hanging="1440"/>
      </w:pPr>
      <w:rPr>
        <w:rFonts w:cs="Times New Roman" w:hint="default"/>
      </w:rPr>
    </w:lvl>
  </w:abstractNum>
  <w:abstractNum w:abstractNumId="5">
    <w:nsid w:val="0CA13D66"/>
    <w:multiLevelType w:val="hybridMultilevel"/>
    <w:tmpl w:val="4F3AE2F0"/>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05661FB"/>
    <w:multiLevelType w:val="multilevel"/>
    <w:tmpl w:val="113EE412"/>
    <w:lvl w:ilvl="0">
      <w:start w:val="2"/>
      <w:numFmt w:val="decimal"/>
      <w:lvlText w:val="%1"/>
      <w:lvlJc w:val="left"/>
      <w:pPr>
        <w:tabs>
          <w:tab w:val="num" w:pos="0"/>
        </w:tabs>
        <w:ind w:left="375" w:hanging="375"/>
      </w:pPr>
      <w:rPr>
        <w:rFonts w:cs="Times New Roman" w:hint="default"/>
      </w:rPr>
    </w:lvl>
    <w:lvl w:ilvl="1">
      <w:start w:val="1"/>
      <w:numFmt w:val="decimal"/>
      <w:lvlText w:val="%1.%2"/>
      <w:lvlJc w:val="left"/>
      <w:pPr>
        <w:tabs>
          <w:tab w:val="num" w:pos="0"/>
        </w:tabs>
        <w:ind w:left="1155" w:hanging="375"/>
      </w:pPr>
      <w:rPr>
        <w:rFonts w:cs="Times New Roman" w:hint="default"/>
      </w:rPr>
    </w:lvl>
    <w:lvl w:ilvl="2">
      <w:start w:val="1"/>
      <w:numFmt w:val="decimal"/>
      <w:lvlText w:val="%1.%2.%3"/>
      <w:lvlJc w:val="left"/>
      <w:pPr>
        <w:tabs>
          <w:tab w:val="num" w:pos="0"/>
        </w:tabs>
        <w:ind w:left="2280" w:hanging="720"/>
      </w:pPr>
      <w:rPr>
        <w:rFonts w:cs="Times New Roman" w:hint="default"/>
      </w:rPr>
    </w:lvl>
    <w:lvl w:ilvl="3">
      <w:start w:val="1"/>
      <w:numFmt w:val="decimal"/>
      <w:lvlText w:val="%1.%2.%3.%4"/>
      <w:lvlJc w:val="left"/>
      <w:pPr>
        <w:tabs>
          <w:tab w:val="num" w:pos="0"/>
        </w:tabs>
        <w:ind w:left="3060" w:hanging="720"/>
      </w:pPr>
      <w:rPr>
        <w:rFonts w:cs="Times New Roman" w:hint="default"/>
      </w:rPr>
    </w:lvl>
    <w:lvl w:ilvl="4">
      <w:start w:val="1"/>
      <w:numFmt w:val="decimal"/>
      <w:lvlText w:val="%1.%2.%3.%4.%5"/>
      <w:lvlJc w:val="left"/>
      <w:pPr>
        <w:tabs>
          <w:tab w:val="num" w:pos="0"/>
        </w:tabs>
        <w:ind w:left="4200" w:hanging="1080"/>
      </w:pPr>
      <w:rPr>
        <w:rFonts w:cs="Times New Roman" w:hint="default"/>
      </w:rPr>
    </w:lvl>
    <w:lvl w:ilvl="5">
      <w:start w:val="1"/>
      <w:numFmt w:val="decimal"/>
      <w:lvlText w:val="%1.%2.%3.%4.%5.%6"/>
      <w:lvlJc w:val="left"/>
      <w:pPr>
        <w:tabs>
          <w:tab w:val="num" w:pos="0"/>
        </w:tabs>
        <w:ind w:left="4980" w:hanging="1080"/>
      </w:pPr>
      <w:rPr>
        <w:rFonts w:cs="Times New Roman" w:hint="default"/>
      </w:rPr>
    </w:lvl>
    <w:lvl w:ilvl="6">
      <w:start w:val="1"/>
      <w:numFmt w:val="decimal"/>
      <w:lvlText w:val="%1.%2.%3.%4.%5.%6.%7"/>
      <w:lvlJc w:val="left"/>
      <w:pPr>
        <w:tabs>
          <w:tab w:val="num" w:pos="0"/>
        </w:tabs>
        <w:ind w:left="5760" w:hanging="1080"/>
      </w:pPr>
      <w:rPr>
        <w:rFonts w:cs="Times New Roman" w:hint="default"/>
      </w:rPr>
    </w:lvl>
    <w:lvl w:ilvl="7">
      <w:start w:val="1"/>
      <w:numFmt w:val="decimal"/>
      <w:lvlText w:val="%1.%2.%3.%4.%5.%6.%7.%8"/>
      <w:lvlJc w:val="left"/>
      <w:pPr>
        <w:tabs>
          <w:tab w:val="num" w:pos="0"/>
        </w:tabs>
        <w:ind w:left="6900" w:hanging="1440"/>
      </w:pPr>
      <w:rPr>
        <w:rFonts w:cs="Times New Roman" w:hint="default"/>
      </w:rPr>
    </w:lvl>
    <w:lvl w:ilvl="8">
      <w:start w:val="1"/>
      <w:numFmt w:val="decimal"/>
      <w:lvlText w:val="%1.%2.%3.%4.%5.%6.%7.%8.%9"/>
      <w:lvlJc w:val="left"/>
      <w:pPr>
        <w:tabs>
          <w:tab w:val="num" w:pos="0"/>
        </w:tabs>
        <w:ind w:left="7680" w:hanging="1440"/>
      </w:pPr>
      <w:rPr>
        <w:rFonts w:cs="Times New Roman" w:hint="default"/>
      </w:rPr>
    </w:lvl>
  </w:abstractNum>
  <w:abstractNum w:abstractNumId="7">
    <w:nsid w:val="1100688A"/>
    <w:multiLevelType w:val="hybridMultilevel"/>
    <w:tmpl w:val="881AD7A2"/>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16A333C"/>
    <w:multiLevelType w:val="hybridMultilevel"/>
    <w:tmpl w:val="73DC5534"/>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1BC0422"/>
    <w:multiLevelType w:val="hybridMultilevel"/>
    <w:tmpl w:val="98847F84"/>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2B00BB8"/>
    <w:multiLevelType w:val="hybridMultilevel"/>
    <w:tmpl w:val="A1B2A16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16C52B5E"/>
    <w:multiLevelType w:val="hybridMultilevel"/>
    <w:tmpl w:val="F58C9F2C"/>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18477EF7"/>
    <w:multiLevelType w:val="hybridMultilevel"/>
    <w:tmpl w:val="5B12140C"/>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1D1F6061"/>
    <w:multiLevelType w:val="hybridMultilevel"/>
    <w:tmpl w:val="4830A6E6"/>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1D78448B"/>
    <w:multiLevelType w:val="multilevel"/>
    <w:tmpl w:val="8D129160"/>
    <w:lvl w:ilvl="0">
      <w:start w:val="9"/>
      <w:numFmt w:val="decimal"/>
      <w:lvlText w:val="%1"/>
      <w:lvlJc w:val="left"/>
      <w:pPr>
        <w:tabs>
          <w:tab w:val="num" w:pos="0"/>
        </w:tabs>
        <w:ind w:left="375" w:hanging="375"/>
      </w:pPr>
      <w:rPr>
        <w:rFonts w:cs="Times New Roman" w:hint="default"/>
      </w:rPr>
    </w:lvl>
    <w:lvl w:ilvl="1">
      <w:start w:val="1"/>
      <w:numFmt w:val="decimal"/>
      <w:lvlText w:val="%1.%2"/>
      <w:lvlJc w:val="left"/>
      <w:pPr>
        <w:tabs>
          <w:tab w:val="num" w:pos="0"/>
        </w:tabs>
        <w:ind w:left="1155" w:hanging="375"/>
      </w:pPr>
      <w:rPr>
        <w:rFonts w:cs="Times New Roman" w:hint="default"/>
      </w:rPr>
    </w:lvl>
    <w:lvl w:ilvl="2">
      <w:start w:val="1"/>
      <w:numFmt w:val="decimal"/>
      <w:lvlText w:val="%1.%2.%3"/>
      <w:lvlJc w:val="left"/>
      <w:pPr>
        <w:tabs>
          <w:tab w:val="num" w:pos="0"/>
        </w:tabs>
        <w:ind w:left="2280" w:hanging="720"/>
      </w:pPr>
      <w:rPr>
        <w:rFonts w:cs="Times New Roman" w:hint="default"/>
      </w:rPr>
    </w:lvl>
    <w:lvl w:ilvl="3">
      <w:start w:val="1"/>
      <w:numFmt w:val="decimal"/>
      <w:lvlText w:val="%1.%2.%3.%4"/>
      <w:lvlJc w:val="left"/>
      <w:pPr>
        <w:tabs>
          <w:tab w:val="num" w:pos="0"/>
        </w:tabs>
        <w:ind w:left="3060" w:hanging="720"/>
      </w:pPr>
      <w:rPr>
        <w:rFonts w:cs="Times New Roman" w:hint="default"/>
      </w:rPr>
    </w:lvl>
    <w:lvl w:ilvl="4">
      <w:start w:val="1"/>
      <w:numFmt w:val="decimal"/>
      <w:lvlText w:val="%1.%2.%3.%4.%5"/>
      <w:lvlJc w:val="left"/>
      <w:pPr>
        <w:tabs>
          <w:tab w:val="num" w:pos="0"/>
        </w:tabs>
        <w:ind w:left="4200" w:hanging="1080"/>
      </w:pPr>
      <w:rPr>
        <w:rFonts w:cs="Times New Roman" w:hint="default"/>
      </w:rPr>
    </w:lvl>
    <w:lvl w:ilvl="5">
      <w:start w:val="1"/>
      <w:numFmt w:val="decimal"/>
      <w:lvlText w:val="%1.%2.%3.%4.%5.%6"/>
      <w:lvlJc w:val="left"/>
      <w:pPr>
        <w:tabs>
          <w:tab w:val="num" w:pos="0"/>
        </w:tabs>
        <w:ind w:left="4980" w:hanging="1080"/>
      </w:pPr>
      <w:rPr>
        <w:rFonts w:cs="Times New Roman" w:hint="default"/>
      </w:rPr>
    </w:lvl>
    <w:lvl w:ilvl="6">
      <w:start w:val="1"/>
      <w:numFmt w:val="decimal"/>
      <w:lvlText w:val="%1.%2.%3.%4.%5.%6.%7"/>
      <w:lvlJc w:val="left"/>
      <w:pPr>
        <w:tabs>
          <w:tab w:val="num" w:pos="0"/>
        </w:tabs>
        <w:ind w:left="5760" w:hanging="1080"/>
      </w:pPr>
      <w:rPr>
        <w:rFonts w:cs="Times New Roman" w:hint="default"/>
      </w:rPr>
    </w:lvl>
    <w:lvl w:ilvl="7">
      <w:start w:val="1"/>
      <w:numFmt w:val="decimal"/>
      <w:lvlText w:val="%1.%2.%3.%4.%5.%6.%7.%8"/>
      <w:lvlJc w:val="left"/>
      <w:pPr>
        <w:tabs>
          <w:tab w:val="num" w:pos="0"/>
        </w:tabs>
        <w:ind w:left="6900" w:hanging="1440"/>
      </w:pPr>
      <w:rPr>
        <w:rFonts w:cs="Times New Roman" w:hint="default"/>
      </w:rPr>
    </w:lvl>
    <w:lvl w:ilvl="8">
      <w:start w:val="1"/>
      <w:numFmt w:val="decimal"/>
      <w:lvlText w:val="%1.%2.%3.%4.%5.%6.%7.%8.%9"/>
      <w:lvlJc w:val="left"/>
      <w:pPr>
        <w:tabs>
          <w:tab w:val="num" w:pos="0"/>
        </w:tabs>
        <w:ind w:left="7680" w:hanging="1440"/>
      </w:pPr>
      <w:rPr>
        <w:rFonts w:cs="Times New Roman" w:hint="default"/>
      </w:rPr>
    </w:lvl>
  </w:abstractNum>
  <w:abstractNum w:abstractNumId="15">
    <w:nsid w:val="1D8F2159"/>
    <w:multiLevelType w:val="hybridMultilevel"/>
    <w:tmpl w:val="19425A88"/>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1DF90436"/>
    <w:multiLevelType w:val="hybridMultilevel"/>
    <w:tmpl w:val="9A6EE75E"/>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1FB106B9"/>
    <w:multiLevelType w:val="hybridMultilevel"/>
    <w:tmpl w:val="3070C28E"/>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2070277A"/>
    <w:multiLevelType w:val="singleLevel"/>
    <w:tmpl w:val="403EFE9C"/>
    <w:lvl w:ilvl="0">
      <w:start w:val="1"/>
      <w:numFmt w:val="japaneseCounting"/>
      <w:lvlText w:val="%1、"/>
      <w:lvlJc w:val="left"/>
      <w:pPr>
        <w:tabs>
          <w:tab w:val="num" w:pos="1110"/>
        </w:tabs>
        <w:ind w:left="1110" w:hanging="555"/>
      </w:pPr>
      <w:rPr>
        <w:rFonts w:hint="eastAsia"/>
      </w:rPr>
    </w:lvl>
  </w:abstractNum>
  <w:abstractNum w:abstractNumId="19">
    <w:nsid w:val="246319FB"/>
    <w:multiLevelType w:val="multilevel"/>
    <w:tmpl w:val="57629AEA"/>
    <w:lvl w:ilvl="0">
      <w:start w:val="10"/>
      <w:numFmt w:val="decimal"/>
      <w:lvlText w:val="%1"/>
      <w:lvlJc w:val="left"/>
      <w:pPr>
        <w:tabs>
          <w:tab w:val="num" w:pos="0"/>
        </w:tabs>
        <w:ind w:left="375" w:hanging="375"/>
      </w:pPr>
      <w:rPr>
        <w:rFonts w:cs="Times New Roman" w:hint="default"/>
      </w:rPr>
    </w:lvl>
    <w:lvl w:ilvl="1">
      <w:start w:val="1"/>
      <w:numFmt w:val="decimal"/>
      <w:lvlText w:val="%1.%2"/>
      <w:lvlJc w:val="left"/>
      <w:pPr>
        <w:tabs>
          <w:tab w:val="num" w:pos="0"/>
        </w:tabs>
        <w:ind w:left="1155" w:hanging="375"/>
      </w:pPr>
      <w:rPr>
        <w:rFonts w:cs="Times New Roman" w:hint="default"/>
      </w:rPr>
    </w:lvl>
    <w:lvl w:ilvl="2">
      <w:start w:val="1"/>
      <w:numFmt w:val="decimal"/>
      <w:lvlText w:val="%1.%2.%3"/>
      <w:lvlJc w:val="left"/>
      <w:pPr>
        <w:tabs>
          <w:tab w:val="num" w:pos="0"/>
        </w:tabs>
        <w:ind w:left="2280" w:hanging="720"/>
      </w:pPr>
      <w:rPr>
        <w:rFonts w:cs="Times New Roman" w:hint="default"/>
      </w:rPr>
    </w:lvl>
    <w:lvl w:ilvl="3">
      <w:start w:val="1"/>
      <w:numFmt w:val="decimal"/>
      <w:lvlText w:val="%1.%2.%3.%4"/>
      <w:lvlJc w:val="left"/>
      <w:pPr>
        <w:tabs>
          <w:tab w:val="num" w:pos="0"/>
        </w:tabs>
        <w:ind w:left="3060" w:hanging="720"/>
      </w:pPr>
      <w:rPr>
        <w:rFonts w:cs="Times New Roman" w:hint="default"/>
      </w:rPr>
    </w:lvl>
    <w:lvl w:ilvl="4">
      <w:start w:val="1"/>
      <w:numFmt w:val="decimal"/>
      <w:lvlText w:val="%1.%2.%3.%4.%5"/>
      <w:lvlJc w:val="left"/>
      <w:pPr>
        <w:tabs>
          <w:tab w:val="num" w:pos="0"/>
        </w:tabs>
        <w:ind w:left="4200" w:hanging="1080"/>
      </w:pPr>
      <w:rPr>
        <w:rFonts w:cs="Times New Roman" w:hint="default"/>
      </w:rPr>
    </w:lvl>
    <w:lvl w:ilvl="5">
      <w:start w:val="1"/>
      <w:numFmt w:val="decimal"/>
      <w:lvlText w:val="%1.%2.%3.%4.%5.%6"/>
      <w:lvlJc w:val="left"/>
      <w:pPr>
        <w:tabs>
          <w:tab w:val="num" w:pos="0"/>
        </w:tabs>
        <w:ind w:left="4980" w:hanging="1080"/>
      </w:pPr>
      <w:rPr>
        <w:rFonts w:cs="Times New Roman" w:hint="default"/>
      </w:rPr>
    </w:lvl>
    <w:lvl w:ilvl="6">
      <w:start w:val="1"/>
      <w:numFmt w:val="decimal"/>
      <w:lvlText w:val="%1.%2.%3.%4.%5.%6.%7"/>
      <w:lvlJc w:val="left"/>
      <w:pPr>
        <w:tabs>
          <w:tab w:val="num" w:pos="0"/>
        </w:tabs>
        <w:ind w:left="5760" w:hanging="1080"/>
      </w:pPr>
      <w:rPr>
        <w:rFonts w:cs="Times New Roman" w:hint="default"/>
      </w:rPr>
    </w:lvl>
    <w:lvl w:ilvl="7">
      <w:start w:val="1"/>
      <w:numFmt w:val="decimal"/>
      <w:lvlText w:val="%1.%2.%3.%4.%5.%6.%7.%8"/>
      <w:lvlJc w:val="left"/>
      <w:pPr>
        <w:tabs>
          <w:tab w:val="num" w:pos="0"/>
        </w:tabs>
        <w:ind w:left="6900" w:hanging="1440"/>
      </w:pPr>
      <w:rPr>
        <w:rFonts w:cs="Times New Roman" w:hint="default"/>
      </w:rPr>
    </w:lvl>
    <w:lvl w:ilvl="8">
      <w:start w:val="1"/>
      <w:numFmt w:val="decimal"/>
      <w:lvlText w:val="%1.%2.%3.%4.%5.%6.%7.%8.%9"/>
      <w:lvlJc w:val="left"/>
      <w:pPr>
        <w:tabs>
          <w:tab w:val="num" w:pos="0"/>
        </w:tabs>
        <w:ind w:left="7680" w:hanging="1440"/>
      </w:pPr>
      <w:rPr>
        <w:rFonts w:cs="Times New Roman" w:hint="default"/>
      </w:rPr>
    </w:lvl>
  </w:abstractNum>
  <w:abstractNum w:abstractNumId="20">
    <w:nsid w:val="24FA51C3"/>
    <w:multiLevelType w:val="hybridMultilevel"/>
    <w:tmpl w:val="E89A1990"/>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262D370A"/>
    <w:multiLevelType w:val="hybridMultilevel"/>
    <w:tmpl w:val="771AB844"/>
    <w:lvl w:ilvl="0" w:tplc="0409000D">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22">
    <w:nsid w:val="265F3C6D"/>
    <w:multiLevelType w:val="hybridMultilevel"/>
    <w:tmpl w:val="C1AA185E"/>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2A5C3C82"/>
    <w:multiLevelType w:val="hybridMultilevel"/>
    <w:tmpl w:val="0F4632A6"/>
    <w:lvl w:ilvl="0" w:tplc="5380BA0E">
      <w:start w:val="1"/>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2E011042"/>
    <w:multiLevelType w:val="hybridMultilevel"/>
    <w:tmpl w:val="C50AB290"/>
    <w:lvl w:ilvl="0" w:tplc="D64829B6">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2E023059"/>
    <w:multiLevelType w:val="hybridMultilevel"/>
    <w:tmpl w:val="E304BA0E"/>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2F0F027A"/>
    <w:multiLevelType w:val="hybridMultilevel"/>
    <w:tmpl w:val="83A01434"/>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319B3A8A"/>
    <w:multiLevelType w:val="hybridMultilevel"/>
    <w:tmpl w:val="FF202FF8"/>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345311B4"/>
    <w:multiLevelType w:val="hybridMultilevel"/>
    <w:tmpl w:val="D1240D6A"/>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3CDD2D4F"/>
    <w:multiLevelType w:val="hybridMultilevel"/>
    <w:tmpl w:val="E9983116"/>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3E8E1B89"/>
    <w:multiLevelType w:val="hybridMultilevel"/>
    <w:tmpl w:val="20968BE2"/>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3EB6182B"/>
    <w:multiLevelType w:val="hybridMultilevel"/>
    <w:tmpl w:val="AAFE82C8"/>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40F776FD"/>
    <w:multiLevelType w:val="hybridMultilevel"/>
    <w:tmpl w:val="131C75BA"/>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41FB0C0F"/>
    <w:multiLevelType w:val="hybridMultilevel"/>
    <w:tmpl w:val="A674444E"/>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425924AF"/>
    <w:multiLevelType w:val="hybridMultilevel"/>
    <w:tmpl w:val="EE7C93FC"/>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42C708D3"/>
    <w:multiLevelType w:val="hybridMultilevel"/>
    <w:tmpl w:val="6C2430DE"/>
    <w:lvl w:ilvl="0" w:tplc="34B67F7C">
      <w:start w:val="1"/>
      <w:numFmt w:val="decimal"/>
      <w:lvlText w:val="%1）"/>
      <w:lvlJc w:val="left"/>
      <w:pPr>
        <w:ind w:left="1140" w:hanging="360"/>
      </w:pPr>
      <w:rPr>
        <w:rFonts w:cs="Times New Roman" w:hint="default"/>
      </w:rPr>
    </w:lvl>
    <w:lvl w:ilvl="1" w:tplc="00866378">
      <w:start w:val="1"/>
      <w:numFmt w:val="japaneseCounting"/>
      <w:lvlText w:val="第%2节"/>
      <w:lvlJc w:val="left"/>
      <w:pPr>
        <w:tabs>
          <w:tab w:val="num" w:pos="1260"/>
        </w:tabs>
        <w:ind w:left="1260" w:hanging="84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43A67E79"/>
    <w:multiLevelType w:val="hybridMultilevel"/>
    <w:tmpl w:val="84C89572"/>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440C4EFB"/>
    <w:multiLevelType w:val="hybridMultilevel"/>
    <w:tmpl w:val="8036263E"/>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4593623D"/>
    <w:multiLevelType w:val="hybridMultilevel"/>
    <w:tmpl w:val="FC141E30"/>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45C72B22"/>
    <w:multiLevelType w:val="hybridMultilevel"/>
    <w:tmpl w:val="DCF08980"/>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45E410DC"/>
    <w:multiLevelType w:val="hybridMultilevel"/>
    <w:tmpl w:val="F4BA3554"/>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472224E2"/>
    <w:multiLevelType w:val="hybridMultilevel"/>
    <w:tmpl w:val="3B70A474"/>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4BD26B1C"/>
    <w:multiLevelType w:val="hybridMultilevel"/>
    <w:tmpl w:val="B32E8E02"/>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510C7339"/>
    <w:multiLevelType w:val="hybridMultilevel"/>
    <w:tmpl w:val="57DADBC8"/>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nsid w:val="52F43172"/>
    <w:multiLevelType w:val="hybridMultilevel"/>
    <w:tmpl w:val="206E92CC"/>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nsid w:val="55137665"/>
    <w:multiLevelType w:val="multilevel"/>
    <w:tmpl w:val="A6F6A282"/>
    <w:lvl w:ilvl="0">
      <w:start w:val="11"/>
      <w:numFmt w:val="decimal"/>
      <w:lvlText w:val="%1"/>
      <w:lvlJc w:val="left"/>
      <w:pPr>
        <w:tabs>
          <w:tab w:val="num" w:pos="0"/>
        </w:tabs>
        <w:ind w:left="375" w:hanging="375"/>
      </w:pPr>
      <w:rPr>
        <w:rFonts w:cs="Times New Roman" w:hint="default"/>
      </w:rPr>
    </w:lvl>
    <w:lvl w:ilvl="1">
      <w:start w:val="1"/>
      <w:numFmt w:val="decimal"/>
      <w:lvlText w:val="%1.%2"/>
      <w:lvlJc w:val="left"/>
      <w:pPr>
        <w:tabs>
          <w:tab w:val="num" w:pos="0"/>
        </w:tabs>
        <w:ind w:left="1155" w:hanging="375"/>
      </w:pPr>
      <w:rPr>
        <w:rFonts w:cs="Times New Roman" w:hint="default"/>
      </w:rPr>
    </w:lvl>
    <w:lvl w:ilvl="2">
      <w:start w:val="1"/>
      <w:numFmt w:val="decimal"/>
      <w:lvlText w:val="%1.%2.%3"/>
      <w:lvlJc w:val="left"/>
      <w:pPr>
        <w:tabs>
          <w:tab w:val="num" w:pos="0"/>
        </w:tabs>
        <w:ind w:left="2280" w:hanging="720"/>
      </w:pPr>
      <w:rPr>
        <w:rFonts w:cs="Times New Roman" w:hint="default"/>
      </w:rPr>
    </w:lvl>
    <w:lvl w:ilvl="3">
      <w:start w:val="1"/>
      <w:numFmt w:val="decimal"/>
      <w:lvlText w:val="%1.%2.%3.%4"/>
      <w:lvlJc w:val="left"/>
      <w:pPr>
        <w:tabs>
          <w:tab w:val="num" w:pos="0"/>
        </w:tabs>
        <w:ind w:left="3060" w:hanging="720"/>
      </w:pPr>
      <w:rPr>
        <w:rFonts w:cs="Times New Roman" w:hint="default"/>
      </w:rPr>
    </w:lvl>
    <w:lvl w:ilvl="4">
      <w:start w:val="1"/>
      <w:numFmt w:val="decimal"/>
      <w:lvlText w:val="%1.%2.%3.%4.%5"/>
      <w:lvlJc w:val="left"/>
      <w:pPr>
        <w:tabs>
          <w:tab w:val="num" w:pos="0"/>
        </w:tabs>
        <w:ind w:left="4200" w:hanging="1080"/>
      </w:pPr>
      <w:rPr>
        <w:rFonts w:cs="Times New Roman" w:hint="default"/>
      </w:rPr>
    </w:lvl>
    <w:lvl w:ilvl="5">
      <w:start w:val="1"/>
      <w:numFmt w:val="decimal"/>
      <w:lvlText w:val="%1.%2.%3.%4.%5.%6"/>
      <w:lvlJc w:val="left"/>
      <w:pPr>
        <w:tabs>
          <w:tab w:val="num" w:pos="0"/>
        </w:tabs>
        <w:ind w:left="4980" w:hanging="1080"/>
      </w:pPr>
      <w:rPr>
        <w:rFonts w:cs="Times New Roman" w:hint="default"/>
      </w:rPr>
    </w:lvl>
    <w:lvl w:ilvl="6">
      <w:start w:val="1"/>
      <w:numFmt w:val="decimal"/>
      <w:lvlText w:val="%1.%2.%3.%4.%5.%6.%7"/>
      <w:lvlJc w:val="left"/>
      <w:pPr>
        <w:tabs>
          <w:tab w:val="num" w:pos="0"/>
        </w:tabs>
        <w:ind w:left="5760" w:hanging="1080"/>
      </w:pPr>
      <w:rPr>
        <w:rFonts w:cs="Times New Roman" w:hint="default"/>
      </w:rPr>
    </w:lvl>
    <w:lvl w:ilvl="7">
      <w:start w:val="1"/>
      <w:numFmt w:val="decimal"/>
      <w:lvlText w:val="%1.%2.%3.%4.%5.%6.%7.%8"/>
      <w:lvlJc w:val="left"/>
      <w:pPr>
        <w:tabs>
          <w:tab w:val="num" w:pos="0"/>
        </w:tabs>
        <w:ind w:left="6900" w:hanging="1440"/>
      </w:pPr>
      <w:rPr>
        <w:rFonts w:cs="Times New Roman" w:hint="default"/>
      </w:rPr>
    </w:lvl>
    <w:lvl w:ilvl="8">
      <w:start w:val="1"/>
      <w:numFmt w:val="decimal"/>
      <w:lvlText w:val="%1.%2.%3.%4.%5.%6.%7.%8.%9"/>
      <w:lvlJc w:val="left"/>
      <w:pPr>
        <w:tabs>
          <w:tab w:val="num" w:pos="0"/>
        </w:tabs>
        <w:ind w:left="7680" w:hanging="1440"/>
      </w:pPr>
      <w:rPr>
        <w:rFonts w:cs="Times New Roman" w:hint="default"/>
      </w:rPr>
    </w:lvl>
  </w:abstractNum>
  <w:abstractNum w:abstractNumId="46">
    <w:nsid w:val="57DE1CDF"/>
    <w:multiLevelType w:val="multilevel"/>
    <w:tmpl w:val="002ABC14"/>
    <w:lvl w:ilvl="0">
      <w:start w:val="5"/>
      <w:numFmt w:val="decimal"/>
      <w:lvlText w:val="%1"/>
      <w:lvlJc w:val="left"/>
      <w:pPr>
        <w:tabs>
          <w:tab w:val="num" w:pos="0"/>
        </w:tabs>
        <w:ind w:left="375" w:hanging="375"/>
      </w:pPr>
      <w:rPr>
        <w:rFonts w:cs="Times New Roman" w:hint="default"/>
      </w:rPr>
    </w:lvl>
    <w:lvl w:ilvl="1">
      <w:start w:val="1"/>
      <w:numFmt w:val="decimal"/>
      <w:lvlText w:val="%1.%2"/>
      <w:lvlJc w:val="left"/>
      <w:pPr>
        <w:tabs>
          <w:tab w:val="num" w:pos="0"/>
        </w:tabs>
        <w:ind w:left="1155" w:hanging="375"/>
      </w:pPr>
      <w:rPr>
        <w:rFonts w:cs="Times New Roman" w:hint="default"/>
      </w:rPr>
    </w:lvl>
    <w:lvl w:ilvl="2">
      <w:start w:val="1"/>
      <w:numFmt w:val="decimal"/>
      <w:lvlText w:val="%1.%2.%3"/>
      <w:lvlJc w:val="left"/>
      <w:pPr>
        <w:tabs>
          <w:tab w:val="num" w:pos="0"/>
        </w:tabs>
        <w:ind w:left="2280" w:hanging="720"/>
      </w:pPr>
      <w:rPr>
        <w:rFonts w:cs="Times New Roman" w:hint="default"/>
      </w:rPr>
    </w:lvl>
    <w:lvl w:ilvl="3">
      <w:start w:val="1"/>
      <w:numFmt w:val="decimal"/>
      <w:lvlText w:val="%1.%2.%3.%4"/>
      <w:lvlJc w:val="left"/>
      <w:pPr>
        <w:tabs>
          <w:tab w:val="num" w:pos="0"/>
        </w:tabs>
        <w:ind w:left="3060" w:hanging="720"/>
      </w:pPr>
      <w:rPr>
        <w:rFonts w:cs="Times New Roman" w:hint="default"/>
      </w:rPr>
    </w:lvl>
    <w:lvl w:ilvl="4">
      <w:start w:val="1"/>
      <w:numFmt w:val="decimal"/>
      <w:lvlText w:val="%1.%2.%3.%4.%5"/>
      <w:lvlJc w:val="left"/>
      <w:pPr>
        <w:tabs>
          <w:tab w:val="num" w:pos="0"/>
        </w:tabs>
        <w:ind w:left="4200" w:hanging="1080"/>
      </w:pPr>
      <w:rPr>
        <w:rFonts w:cs="Times New Roman" w:hint="default"/>
      </w:rPr>
    </w:lvl>
    <w:lvl w:ilvl="5">
      <w:start w:val="1"/>
      <w:numFmt w:val="decimal"/>
      <w:lvlText w:val="%1.%2.%3.%4.%5.%6"/>
      <w:lvlJc w:val="left"/>
      <w:pPr>
        <w:tabs>
          <w:tab w:val="num" w:pos="0"/>
        </w:tabs>
        <w:ind w:left="4980" w:hanging="1080"/>
      </w:pPr>
      <w:rPr>
        <w:rFonts w:cs="Times New Roman" w:hint="default"/>
      </w:rPr>
    </w:lvl>
    <w:lvl w:ilvl="6">
      <w:start w:val="1"/>
      <w:numFmt w:val="decimal"/>
      <w:lvlText w:val="%1.%2.%3.%4.%5.%6.%7"/>
      <w:lvlJc w:val="left"/>
      <w:pPr>
        <w:tabs>
          <w:tab w:val="num" w:pos="0"/>
        </w:tabs>
        <w:ind w:left="5760" w:hanging="1080"/>
      </w:pPr>
      <w:rPr>
        <w:rFonts w:cs="Times New Roman" w:hint="default"/>
      </w:rPr>
    </w:lvl>
    <w:lvl w:ilvl="7">
      <w:start w:val="1"/>
      <w:numFmt w:val="decimal"/>
      <w:lvlText w:val="%1.%2.%3.%4.%5.%6.%7.%8"/>
      <w:lvlJc w:val="left"/>
      <w:pPr>
        <w:tabs>
          <w:tab w:val="num" w:pos="0"/>
        </w:tabs>
        <w:ind w:left="6900" w:hanging="1440"/>
      </w:pPr>
      <w:rPr>
        <w:rFonts w:cs="Times New Roman" w:hint="default"/>
      </w:rPr>
    </w:lvl>
    <w:lvl w:ilvl="8">
      <w:start w:val="1"/>
      <w:numFmt w:val="decimal"/>
      <w:lvlText w:val="%1.%2.%3.%4.%5.%6.%7.%8.%9"/>
      <w:lvlJc w:val="left"/>
      <w:pPr>
        <w:tabs>
          <w:tab w:val="num" w:pos="0"/>
        </w:tabs>
        <w:ind w:left="7680" w:hanging="1440"/>
      </w:pPr>
      <w:rPr>
        <w:rFonts w:cs="Times New Roman" w:hint="default"/>
      </w:rPr>
    </w:lvl>
  </w:abstractNum>
  <w:abstractNum w:abstractNumId="47">
    <w:nsid w:val="58421B7B"/>
    <w:multiLevelType w:val="hybridMultilevel"/>
    <w:tmpl w:val="C7E07B9C"/>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8">
    <w:nsid w:val="58D07CEC"/>
    <w:multiLevelType w:val="multilevel"/>
    <w:tmpl w:val="DCDA279C"/>
    <w:lvl w:ilvl="0">
      <w:start w:val="1"/>
      <w:numFmt w:val="decimal"/>
      <w:lvlText w:val="%1"/>
      <w:lvlJc w:val="left"/>
      <w:pPr>
        <w:ind w:left="375" w:hanging="375"/>
      </w:pPr>
      <w:rPr>
        <w:rFonts w:hint="default"/>
      </w:rPr>
    </w:lvl>
    <w:lvl w:ilvl="1">
      <w:start w:val="1"/>
      <w:numFmt w:val="decimal"/>
      <w:lvlText w:val="%1.%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49">
    <w:nsid w:val="5A6E674C"/>
    <w:multiLevelType w:val="hybridMultilevel"/>
    <w:tmpl w:val="27822562"/>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0">
    <w:nsid w:val="5BEA7BB5"/>
    <w:multiLevelType w:val="multilevel"/>
    <w:tmpl w:val="42DEAA60"/>
    <w:lvl w:ilvl="0">
      <w:start w:val="3"/>
      <w:numFmt w:val="decimal"/>
      <w:lvlText w:val="%1"/>
      <w:lvlJc w:val="left"/>
      <w:pPr>
        <w:tabs>
          <w:tab w:val="num" w:pos="0"/>
        </w:tabs>
        <w:ind w:left="375" w:hanging="375"/>
      </w:pPr>
      <w:rPr>
        <w:rFonts w:cs="Times New Roman" w:hint="default"/>
      </w:rPr>
    </w:lvl>
    <w:lvl w:ilvl="1">
      <w:start w:val="1"/>
      <w:numFmt w:val="decimal"/>
      <w:lvlText w:val="%1.%2"/>
      <w:lvlJc w:val="left"/>
      <w:pPr>
        <w:tabs>
          <w:tab w:val="num" w:pos="0"/>
        </w:tabs>
        <w:ind w:left="1155" w:hanging="375"/>
      </w:pPr>
      <w:rPr>
        <w:rFonts w:cs="Times New Roman" w:hint="default"/>
      </w:rPr>
    </w:lvl>
    <w:lvl w:ilvl="2">
      <w:start w:val="1"/>
      <w:numFmt w:val="decimal"/>
      <w:lvlText w:val="%1.%2.%3"/>
      <w:lvlJc w:val="left"/>
      <w:pPr>
        <w:tabs>
          <w:tab w:val="num" w:pos="0"/>
        </w:tabs>
        <w:ind w:left="2280" w:hanging="720"/>
      </w:pPr>
      <w:rPr>
        <w:rFonts w:cs="Times New Roman" w:hint="default"/>
      </w:rPr>
    </w:lvl>
    <w:lvl w:ilvl="3">
      <w:start w:val="1"/>
      <w:numFmt w:val="decimal"/>
      <w:lvlText w:val="%1.%2.%3.%4"/>
      <w:lvlJc w:val="left"/>
      <w:pPr>
        <w:tabs>
          <w:tab w:val="num" w:pos="0"/>
        </w:tabs>
        <w:ind w:left="3060" w:hanging="720"/>
      </w:pPr>
      <w:rPr>
        <w:rFonts w:cs="Times New Roman" w:hint="default"/>
      </w:rPr>
    </w:lvl>
    <w:lvl w:ilvl="4">
      <w:start w:val="1"/>
      <w:numFmt w:val="decimal"/>
      <w:lvlText w:val="%1.%2.%3.%4.%5"/>
      <w:lvlJc w:val="left"/>
      <w:pPr>
        <w:tabs>
          <w:tab w:val="num" w:pos="0"/>
        </w:tabs>
        <w:ind w:left="4200" w:hanging="1080"/>
      </w:pPr>
      <w:rPr>
        <w:rFonts w:cs="Times New Roman" w:hint="default"/>
      </w:rPr>
    </w:lvl>
    <w:lvl w:ilvl="5">
      <w:start w:val="1"/>
      <w:numFmt w:val="decimal"/>
      <w:lvlText w:val="%1.%2.%3.%4.%5.%6"/>
      <w:lvlJc w:val="left"/>
      <w:pPr>
        <w:tabs>
          <w:tab w:val="num" w:pos="0"/>
        </w:tabs>
        <w:ind w:left="4980" w:hanging="1080"/>
      </w:pPr>
      <w:rPr>
        <w:rFonts w:cs="Times New Roman" w:hint="default"/>
      </w:rPr>
    </w:lvl>
    <w:lvl w:ilvl="6">
      <w:start w:val="1"/>
      <w:numFmt w:val="decimal"/>
      <w:lvlText w:val="%1.%2.%3.%4.%5.%6.%7"/>
      <w:lvlJc w:val="left"/>
      <w:pPr>
        <w:tabs>
          <w:tab w:val="num" w:pos="0"/>
        </w:tabs>
        <w:ind w:left="5760" w:hanging="1080"/>
      </w:pPr>
      <w:rPr>
        <w:rFonts w:cs="Times New Roman" w:hint="default"/>
      </w:rPr>
    </w:lvl>
    <w:lvl w:ilvl="7">
      <w:start w:val="1"/>
      <w:numFmt w:val="decimal"/>
      <w:lvlText w:val="%1.%2.%3.%4.%5.%6.%7.%8"/>
      <w:lvlJc w:val="left"/>
      <w:pPr>
        <w:tabs>
          <w:tab w:val="num" w:pos="0"/>
        </w:tabs>
        <w:ind w:left="6900" w:hanging="1440"/>
      </w:pPr>
      <w:rPr>
        <w:rFonts w:cs="Times New Roman" w:hint="default"/>
      </w:rPr>
    </w:lvl>
    <w:lvl w:ilvl="8">
      <w:start w:val="1"/>
      <w:numFmt w:val="decimal"/>
      <w:lvlText w:val="%1.%2.%3.%4.%5.%6.%7.%8.%9"/>
      <w:lvlJc w:val="left"/>
      <w:pPr>
        <w:tabs>
          <w:tab w:val="num" w:pos="0"/>
        </w:tabs>
        <w:ind w:left="7680" w:hanging="1440"/>
      </w:pPr>
      <w:rPr>
        <w:rFonts w:cs="Times New Roman" w:hint="default"/>
      </w:rPr>
    </w:lvl>
  </w:abstractNum>
  <w:abstractNum w:abstractNumId="51">
    <w:nsid w:val="5CA60B38"/>
    <w:multiLevelType w:val="hybridMultilevel"/>
    <w:tmpl w:val="451EE298"/>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2">
    <w:nsid w:val="63184CCF"/>
    <w:multiLevelType w:val="hybridMultilevel"/>
    <w:tmpl w:val="BA8AED72"/>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3">
    <w:nsid w:val="64E20003"/>
    <w:multiLevelType w:val="hybridMultilevel"/>
    <w:tmpl w:val="4274E26A"/>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4">
    <w:nsid w:val="65E0127A"/>
    <w:multiLevelType w:val="multilevel"/>
    <w:tmpl w:val="663EF8EA"/>
    <w:lvl w:ilvl="0">
      <w:start w:val="8"/>
      <w:numFmt w:val="decimal"/>
      <w:lvlText w:val="%1"/>
      <w:lvlJc w:val="left"/>
      <w:pPr>
        <w:tabs>
          <w:tab w:val="num" w:pos="0"/>
        </w:tabs>
        <w:ind w:left="375" w:hanging="375"/>
      </w:pPr>
      <w:rPr>
        <w:rFonts w:cs="Times New Roman" w:hint="default"/>
      </w:rPr>
    </w:lvl>
    <w:lvl w:ilvl="1">
      <w:start w:val="1"/>
      <w:numFmt w:val="decimal"/>
      <w:lvlText w:val="%1.%2"/>
      <w:lvlJc w:val="left"/>
      <w:pPr>
        <w:tabs>
          <w:tab w:val="num" w:pos="0"/>
        </w:tabs>
        <w:ind w:left="1155" w:hanging="375"/>
      </w:pPr>
      <w:rPr>
        <w:rFonts w:cs="Times New Roman" w:hint="default"/>
      </w:rPr>
    </w:lvl>
    <w:lvl w:ilvl="2">
      <w:start w:val="1"/>
      <w:numFmt w:val="decimal"/>
      <w:lvlText w:val="%1.%2.%3"/>
      <w:lvlJc w:val="left"/>
      <w:pPr>
        <w:tabs>
          <w:tab w:val="num" w:pos="0"/>
        </w:tabs>
        <w:ind w:left="2280" w:hanging="720"/>
      </w:pPr>
      <w:rPr>
        <w:rFonts w:cs="Times New Roman" w:hint="default"/>
      </w:rPr>
    </w:lvl>
    <w:lvl w:ilvl="3">
      <w:start w:val="1"/>
      <w:numFmt w:val="decimal"/>
      <w:lvlText w:val="%1.%2.%3.%4"/>
      <w:lvlJc w:val="left"/>
      <w:pPr>
        <w:tabs>
          <w:tab w:val="num" w:pos="0"/>
        </w:tabs>
        <w:ind w:left="3060" w:hanging="720"/>
      </w:pPr>
      <w:rPr>
        <w:rFonts w:cs="Times New Roman" w:hint="default"/>
      </w:rPr>
    </w:lvl>
    <w:lvl w:ilvl="4">
      <w:start w:val="1"/>
      <w:numFmt w:val="decimal"/>
      <w:lvlText w:val="%1.%2.%3.%4.%5"/>
      <w:lvlJc w:val="left"/>
      <w:pPr>
        <w:tabs>
          <w:tab w:val="num" w:pos="0"/>
        </w:tabs>
        <w:ind w:left="4200" w:hanging="1080"/>
      </w:pPr>
      <w:rPr>
        <w:rFonts w:cs="Times New Roman" w:hint="default"/>
      </w:rPr>
    </w:lvl>
    <w:lvl w:ilvl="5">
      <w:start w:val="1"/>
      <w:numFmt w:val="decimal"/>
      <w:lvlText w:val="%1.%2.%3.%4.%5.%6"/>
      <w:lvlJc w:val="left"/>
      <w:pPr>
        <w:tabs>
          <w:tab w:val="num" w:pos="0"/>
        </w:tabs>
        <w:ind w:left="4980" w:hanging="1080"/>
      </w:pPr>
      <w:rPr>
        <w:rFonts w:cs="Times New Roman" w:hint="default"/>
      </w:rPr>
    </w:lvl>
    <w:lvl w:ilvl="6">
      <w:start w:val="1"/>
      <w:numFmt w:val="decimal"/>
      <w:lvlText w:val="%1.%2.%3.%4.%5.%6.%7"/>
      <w:lvlJc w:val="left"/>
      <w:pPr>
        <w:tabs>
          <w:tab w:val="num" w:pos="0"/>
        </w:tabs>
        <w:ind w:left="5760" w:hanging="1080"/>
      </w:pPr>
      <w:rPr>
        <w:rFonts w:cs="Times New Roman" w:hint="default"/>
      </w:rPr>
    </w:lvl>
    <w:lvl w:ilvl="7">
      <w:start w:val="1"/>
      <w:numFmt w:val="decimal"/>
      <w:lvlText w:val="%1.%2.%3.%4.%5.%6.%7.%8"/>
      <w:lvlJc w:val="left"/>
      <w:pPr>
        <w:tabs>
          <w:tab w:val="num" w:pos="0"/>
        </w:tabs>
        <w:ind w:left="6900" w:hanging="1440"/>
      </w:pPr>
      <w:rPr>
        <w:rFonts w:cs="Times New Roman" w:hint="default"/>
      </w:rPr>
    </w:lvl>
    <w:lvl w:ilvl="8">
      <w:start w:val="1"/>
      <w:numFmt w:val="decimal"/>
      <w:lvlText w:val="%1.%2.%3.%4.%5.%6.%7.%8.%9"/>
      <w:lvlJc w:val="left"/>
      <w:pPr>
        <w:tabs>
          <w:tab w:val="num" w:pos="0"/>
        </w:tabs>
        <w:ind w:left="7680" w:hanging="1440"/>
      </w:pPr>
      <w:rPr>
        <w:rFonts w:cs="Times New Roman" w:hint="default"/>
      </w:rPr>
    </w:lvl>
  </w:abstractNum>
  <w:abstractNum w:abstractNumId="55">
    <w:nsid w:val="677962F9"/>
    <w:multiLevelType w:val="hybridMultilevel"/>
    <w:tmpl w:val="7F9E33CE"/>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6">
    <w:nsid w:val="67F01F18"/>
    <w:multiLevelType w:val="hybridMultilevel"/>
    <w:tmpl w:val="417CC036"/>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7">
    <w:nsid w:val="6A8D7C51"/>
    <w:multiLevelType w:val="hybridMultilevel"/>
    <w:tmpl w:val="11E28004"/>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nsid w:val="6CF96111"/>
    <w:multiLevelType w:val="multilevel"/>
    <w:tmpl w:val="99DC0822"/>
    <w:lvl w:ilvl="0">
      <w:start w:val="7"/>
      <w:numFmt w:val="decimal"/>
      <w:lvlText w:val="%1"/>
      <w:lvlJc w:val="left"/>
      <w:pPr>
        <w:tabs>
          <w:tab w:val="num" w:pos="0"/>
        </w:tabs>
        <w:ind w:left="375" w:hanging="375"/>
      </w:pPr>
      <w:rPr>
        <w:rFonts w:cs="Times New Roman" w:hint="default"/>
      </w:rPr>
    </w:lvl>
    <w:lvl w:ilvl="1">
      <w:start w:val="1"/>
      <w:numFmt w:val="decimal"/>
      <w:lvlText w:val="%1.%2"/>
      <w:lvlJc w:val="left"/>
      <w:pPr>
        <w:tabs>
          <w:tab w:val="num" w:pos="0"/>
        </w:tabs>
        <w:ind w:left="1155" w:hanging="375"/>
      </w:pPr>
      <w:rPr>
        <w:rFonts w:cs="Times New Roman" w:hint="default"/>
      </w:rPr>
    </w:lvl>
    <w:lvl w:ilvl="2">
      <w:start w:val="1"/>
      <w:numFmt w:val="decimal"/>
      <w:lvlText w:val="%1.%2.%3"/>
      <w:lvlJc w:val="left"/>
      <w:pPr>
        <w:tabs>
          <w:tab w:val="num" w:pos="0"/>
        </w:tabs>
        <w:ind w:left="2280" w:hanging="720"/>
      </w:pPr>
      <w:rPr>
        <w:rFonts w:cs="Times New Roman" w:hint="default"/>
      </w:rPr>
    </w:lvl>
    <w:lvl w:ilvl="3">
      <w:start w:val="1"/>
      <w:numFmt w:val="decimal"/>
      <w:lvlText w:val="%1.%2.%3.%4"/>
      <w:lvlJc w:val="left"/>
      <w:pPr>
        <w:tabs>
          <w:tab w:val="num" w:pos="0"/>
        </w:tabs>
        <w:ind w:left="3060" w:hanging="720"/>
      </w:pPr>
      <w:rPr>
        <w:rFonts w:cs="Times New Roman" w:hint="default"/>
      </w:rPr>
    </w:lvl>
    <w:lvl w:ilvl="4">
      <w:start w:val="1"/>
      <w:numFmt w:val="decimal"/>
      <w:lvlText w:val="%1.%2.%3.%4.%5"/>
      <w:lvlJc w:val="left"/>
      <w:pPr>
        <w:tabs>
          <w:tab w:val="num" w:pos="0"/>
        </w:tabs>
        <w:ind w:left="4200" w:hanging="1080"/>
      </w:pPr>
      <w:rPr>
        <w:rFonts w:cs="Times New Roman" w:hint="default"/>
      </w:rPr>
    </w:lvl>
    <w:lvl w:ilvl="5">
      <w:start w:val="1"/>
      <w:numFmt w:val="decimal"/>
      <w:lvlText w:val="%1.%2.%3.%4.%5.%6"/>
      <w:lvlJc w:val="left"/>
      <w:pPr>
        <w:tabs>
          <w:tab w:val="num" w:pos="0"/>
        </w:tabs>
        <w:ind w:left="4980" w:hanging="1080"/>
      </w:pPr>
      <w:rPr>
        <w:rFonts w:cs="Times New Roman" w:hint="default"/>
      </w:rPr>
    </w:lvl>
    <w:lvl w:ilvl="6">
      <w:start w:val="1"/>
      <w:numFmt w:val="decimal"/>
      <w:lvlText w:val="%1.%2.%3.%4.%5.%6.%7"/>
      <w:lvlJc w:val="left"/>
      <w:pPr>
        <w:tabs>
          <w:tab w:val="num" w:pos="0"/>
        </w:tabs>
        <w:ind w:left="5760" w:hanging="1080"/>
      </w:pPr>
      <w:rPr>
        <w:rFonts w:cs="Times New Roman" w:hint="default"/>
      </w:rPr>
    </w:lvl>
    <w:lvl w:ilvl="7">
      <w:start w:val="1"/>
      <w:numFmt w:val="decimal"/>
      <w:lvlText w:val="%1.%2.%3.%4.%5.%6.%7.%8"/>
      <w:lvlJc w:val="left"/>
      <w:pPr>
        <w:tabs>
          <w:tab w:val="num" w:pos="0"/>
        </w:tabs>
        <w:ind w:left="6900" w:hanging="1440"/>
      </w:pPr>
      <w:rPr>
        <w:rFonts w:cs="Times New Roman" w:hint="default"/>
      </w:rPr>
    </w:lvl>
    <w:lvl w:ilvl="8">
      <w:start w:val="1"/>
      <w:numFmt w:val="decimal"/>
      <w:lvlText w:val="%1.%2.%3.%4.%5.%6.%7.%8.%9"/>
      <w:lvlJc w:val="left"/>
      <w:pPr>
        <w:tabs>
          <w:tab w:val="num" w:pos="0"/>
        </w:tabs>
        <w:ind w:left="7680" w:hanging="1440"/>
      </w:pPr>
      <w:rPr>
        <w:rFonts w:cs="Times New Roman" w:hint="default"/>
      </w:rPr>
    </w:lvl>
  </w:abstractNum>
  <w:abstractNum w:abstractNumId="59">
    <w:nsid w:val="702B6D46"/>
    <w:multiLevelType w:val="hybridMultilevel"/>
    <w:tmpl w:val="AA48FFA6"/>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0">
    <w:nsid w:val="741D5CA1"/>
    <w:multiLevelType w:val="hybridMultilevel"/>
    <w:tmpl w:val="C8923524"/>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1">
    <w:nsid w:val="751916FE"/>
    <w:multiLevelType w:val="hybridMultilevel"/>
    <w:tmpl w:val="9C7A848A"/>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2">
    <w:nsid w:val="75A473CA"/>
    <w:multiLevelType w:val="hybridMultilevel"/>
    <w:tmpl w:val="3DC400D2"/>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63">
    <w:nsid w:val="7A83498A"/>
    <w:multiLevelType w:val="hybridMultilevel"/>
    <w:tmpl w:val="0A325CCC"/>
    <w:lvl w:ilvl="0" w:tplc="D64829B6">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4">
    <w:nsid w:val="7F065B67"/>
    <w:multiLevelType w:val="hybridMultilevel"/>
    <w:tmpl w:val="76DEC264"/>
    <w:lvl w:ilvl="0" w:tplc="34B67F7C">
      <w:start w:val="1"/>
      <w:numFmt w:val="decimal"/>
      <w:lvlText w:val="%1）"/>
      <w:lvlJc w:val="left"/>
      <w:pPr>
        <w:ind w:left="1140" w:hanging="360"/>
      </w:pPr>
      <w:rPr>
        <w:rFonts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1"/>
  </w:num>
  <w:num w:numId="2">
    <w:abstractNumId w:val="20"/>
  </w:num>
  <w:num w:numId="3">
    <w:abstractNumId w:val="60"/>
  </w:num>
  <w:num w:numId="4">
    <w:abstractNumId w:val="1"/>
  </w:num>
  <w:num w:numId="5">
    <w:abstractNumId w:val="6"/>
  </w:num>
  <w:num w:numId="6">
    <w:abstractNumId w:val="12"/>
  </w:num>
  <w:num w:numId="7">
    <w:abstractNumId w:val="34"/>
  </w:num>
  <w:num w:numId="8">
    <w:abstractNumId w:val="56"/>
  </w:num>
  <w:num w:numId="9">
    <w:abstractNumId w:val="35"/>
  </w:num>
  <w:num w:numId="10">
    <w:abstractNumId w:val="50"/>
  </w:num>
  <w:num w:numId="11">
    <w:abstractNumId w:val="15"/>
  </w:num>
  <w:num w:numId="12">
    <w:abstractNumId w:val="29"/>
  </w:num>
  <w:num w:numId="13">
    <w:abstractNumId w:val="32"/>
  </w:num>
  <w:num w:numId="14">
    <w:abstractNumId w:val="64"/>
  </w:num>
  <w:num w:numId="15">
    <w:abstractNumId w:val="4"/>
  </w:num>
  <w:num w:numId="16">
    <w:abstractNumId w:val="17"/>
  </w:num>
  <w:num w:numId="17">
    <w:abstractNumId w:val="25"/>
  </w:num>
  <w:num w:numId="18">
    <w:abstractNumId w:val="5"/>
  </w:num>
  <w:num w:numId="19">
    <w:abstractNumId w:val="47"/>
  </w:num>
  <w:num w:numId="20">
    <w:abstractNumId w:val="46"/>
  </w:num>
  <w:num w:numId="21">
    <w:abstractNumId w:val="13"/>
  </w:num>
  <w:num w:numId="22">
    <w:abstractNumId w:val="26"/>
  </w:num>
  <w:num w:numId="23">
    <w:abstractNumId w:val="33"/>
  </w:num>
  <w:num w:numId="24">
    <w:abstractNumId w:val="51"/>
  </w:num>
  <w:num w:numId="25">
    <w:abstractNumId w:val="3"/>
  </w:num>
  <w:num w:numId="26">
    <w:abstractNumId w:val="11"/>
  </w:num>
  <w:num w:numId="27">
    <w:abstractNumId w:val="59"/>
  </w:num>
  <w:num w:numId="28">
    <w:abstractNumId w:val="2"/>
  </w:num>
  <w:num w:numId="29">
    <w:abstractNumId w:val="0"/>
  </w:num>
  <w:num w:numId="30">
    <w:abstractNumId w:val="58"/>
  </w:num>
  <w:num w:numId="31">
    <w:abstractNumId w:val="7"/>
  </w:num>
  <w:num w:numId="32">
    <w:abstractNumId w:val="8"/>
  </w:num>
  <w:num w:numId="33">
    <w:abstractNumId w:val="9"/>
  </w:num>
  <w:num w:numId="34">
    <w:abstractNumId w:val="22"/>
  </w:num>
  <w:num w:numId="35">
    <w:abstractNumId w:val="54"/>
  </w:num>
  <w:num w:numId="36">
    <w:abstractNumId w:val="53"/>
  </w:num>
  <w:num w:numId="37">
    <w:abstractNumId w:val="30"/>
  </w:num>
  <w:num w:numId="38">
    <w:abstractNumId w:val="52"/>
  </w:num>
  <w:num w:numId="39">
    <w:abstractNumId w:val="57"/>
  </w:num>
  <w:num w:numId="40">
    <w:abstractNumId w:val="14"/>
  </w:num>
  <w:num w:numId="41">
    <w:abstractNumId w:val="49"/>
  </w:num>
  <w:num w:numId="42">
    <w:abstractNumId w:val="37"/>
  </w:num>
  <w:num w:numId="43">
    <w:abstractNumId w:val="28"/>
  </w:num>
  <w:num w:numId="44">
    <w:abstractNumId w:val="61"/>
  </w:num>
  <w:num w:numId="45">
    <w:abstractNumId w:val="19"/>
  </w:num>
  <w:num w:numId="46">
    <w:abstractNumId w:val="31"/>
  </w:num>
  <w:num w:numId="47">
    <w:abstractNumId w:val="43"/>
  </w:num>
  <w:num w:numId="48">
    <w:abstractNumId w:val="16"/>
  </w:num>
  <w:num w:numId="49">
    <w:abstractNumId w:val="40"/>
  </w:num>
  <w:num w:numId="50">
    <w:abstractNumId w:val="45"/>
  </w:num>
  <w:num w:numId="51">
    <w:abstractNumId w:val="38"/>
  </w:num>
  <w:num w:numId="52">
    <w:abstractNumId w:val="42"/>
  </w:num>
  <w:num w:numId="53">
    <w:abstractNumId w:val="27"/>
  </w:num>
  <w:num w:numId="54">
    <w:abstractNumId w:val="44"/>
  </w:num>
  <w:num w:numId="55">
    <w:abstractNumId w:val="39"/>
  </w:num>
  <w:num w:numId="56">
    <w:abstractNumId w:val="41"/>
  </w:num>
  <w:num w:numId="57">
    <w:abstractNumId w:val="36"/>
  </w:num>
  <w:num w:numId="58">
    <w:abstractNumId w:val="55"/>
  </w:num>
  <w:num w:numId="59">
    <w:abstractNumId w:val="63"/>
  </w:num>
  <w:num w:numId="60">
    <w:abstractNumId w:val="23"/>
  </w:num>
  <w:num w:numId="61">
    <w:abstractNumId w:val="62"/>
  </w:num>
  <w:num w:numId="62">
    <w:abstractNumId w:val="48"/>
  </w:num>
  <w:num w:numId="63">
    <w:abstractNumId w:val="24"/>
  </w:num>
  <w:num w:numId="64">
    <w:abstractNumId w:val="10"/>
  </w:num>
  <w:num w:numId="65">
    <w:abstractNumId w:val="1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719B6"/>
    <w:rsid w:val="000600CA"/>
    <w:rsid w:val="001A7F08"/>
    <w:rsid w:val="0044246E"/>
    <w:rsid w:val="00500050"/>
    <w:rsid w:val="005002C5"/>
    <w:rsid w:val="006274D7"/>
    <w:rsid w:val="007329B5"/>
    <w:rsid w:val="00BA7049"/>
    <w:rsid w:val="00BD09B9"/>
    <w:rsid w:val="00C719B6"/>
    <w:rsid w:val="00EC1B5C"/>
    <w:rsid w:val="00EE7C96"/>
    <w:rsid w:val="00F32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8B49B1-283C-470C-9EAD-05804E03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9B6"/>
    <w:pPr>
      <w:jc w:val="both"/>
    </w:pPr>
    <w:rPr>
      <w:rFonts w:ascii="Times New Roman" w:eastAsia="宋体"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link w:val="1Char"/>
    <w:uiPriority w:val="99"/>
    <w:qFormat/>
    <w:rsid w:val="00C719B6"/>
    <w:pPr>
      <w:spacing w:line="300" w:lineRule="auto"/>
      <w:ind w:leftChars="50" w:left="50" w:firstLineChars="200" w:firstLine="200"/>
    </w:pPr>
    <w:rPr>
      <w:rFonts w:ascii="宋体" w:hAnsi="宋体"/>
    </w:rPr>
  </w:style>
  <w:style w:type="character" w:customStyle="1" w:styleId="1Char">
    <w:name w:val="正文1 Char"/>
    <w:basedOn w:val="a0"/>
    <w:link w:val="1"/>
    <w:uiPriority w:val="99"/>
    <w:rsid w:val="00C719B6"/>
    <w:rPr>
      <w:rFonts w:ascii="宋体" w:eastAsia="宋体" w:hAnsi="宋体" w:cs="Times New Roman"/>
      <w:kern w:val="0"/>
      <w:szCs w:val="21"/>
    </w:rPr>
  </w:style>
  <w:style w:type="paragraph" w:customStyle="1" w:styleId="5">
    <w:name w:val="列出段落5"/>
    <w:basedOn w:val="a"/>
    <w:rsid w:val="00C719B6"/>
    <w:pPr>
      <w:ind w:firstLineChars="200" w:firstLine="420"/>
    </w:pPr>
    <w:rPr>
      <w:rFonts w:ascii="Calibri" w:hAnsi="Calibri"/>
      <w:szCs w:val="22"/>
    </w:rPr>
  </w:style>
  <w:style w:type="paragraph" w:styleId="a3">
    <w:name w:val="header"/>
    <w:basedOn w:val="a"/>
    <w:link w:val="Char"/>
    <w:uiPriority w:val="99"/>
    <w:unhideWhenUsed/>
    <w:rsid w:val="005000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0050"/>
    <w:rPr>
      <w:rFonts w:ascii="Times New Roman" w:eastAsia="宋体" w:hAnsi="Times New Roman" w:cs="Times New Roman"/>
      <w:kern w:val="0"/>
      <w:sz w:val="18"/>
      <w:szCs w:val="18"/>
    </w:rPr>
  </w:style>
  <w:style w:type="paragraph" w:styleId="a4">
    <w:name w:val="footer"/>
    <w:basedOn w:val="a"/>
    <w:link w:val="Char0"/>
    <w:uiPriority w:val="99"/>
    <w:unhideWhenUsed/>
    <w:rsid w:val="00500050"/>
    <w:pPr>
      <w:tabs>
        <w:tab w:val="center" w:pos="4153"/>
        <w:tab w:val="right" w:pos="8306"/>
      </w:tabs>
      <w:snapToGrid w:val="0"/>
      <w:jc w:val="left"/>
    </w:pPr>
    <w:rPr>
      <w:sz w:val="18"/>
      <w:szCs w:val="18"/>
    </w:rPr>
  </w:style>
  <w:style w:type="character" w:customStyle="1" w:styleId="Char0">
    <w:name w:val="页脚 Char"/>
    <w:basedOn w:val="a0"/>
    <w:link w:val="a4"/>
    <w:uiPriority w:val="99"/>
    <w:rsid w:val="00500050"/>
    <w:rPr>
      <w:rFonts w:ascii="Times New Roman" w:eastAsia="宋体" w:hAnsi="Times New Roman" w:cs="Times New Roman"/>
      <w:kern w:val="0"/>
      <w:sz w:val="18"/>
      <w:szCs w:val="18"/>
    </w:rPr>
  </w:style>
  <w:style w:type="paragraph" w:styleId="a5">
    <w:name w:val="Body Text"/>
    <w:basedOn w:val="a"/>
    <w:link w:val="Char1"/>
    <w:rsid w:val="000600CA"/>
    <w:pPr>
      <w:widowControl w:val="0"/>
      <w:adjustRightInd w:val="0"/>
      <w:snapToGrid w:val="0"/>
      <w:spacing w:line="300" w:lineRule="auto"/>
    </w:pPr>
    <w:rPr>
      <w:bCs/>
      <w:kern w:val="2"/>
      <w:sz w:val="24"/>
      <w:szCs w:val="24"/>
    </w:rPr>
  </w:style>
  <w:style w:type="character" w:customStyle="1" w:styleId="Char1">
    <w:name w:val="正文文本 Char"/>
    <w:basedOn w:val="a0"/>
    <w:link w:val="a5"/>
    <w:rsid w:val="000600CA"/>
    <w:rPr>
      <w:rFonts w:ascii="Times New Roman" w:eastAsia="宋体"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462</Words>
  <Characters>2635</Characters>
  <Application>Microsoft Office Word</Application>
  <DocSecurity>0</DocSecurity>
  <Lines>21</Lines>
  <Paragraphs>6</Paragraphs>
  <ScaleCrop>false</ScaleCrop>
  <Company>Microsoft</Company>
  <LinksUpToDate>false</LinksUpToDate>
  <CharactersWithSpaces>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12</cp:revision>
  <dcterms:created xsi:type="dcterms:W3CDTF">2016-05-30T06:27:00Z</dcterms:created>
  <dcterms:modified xsi:type="dcterms:W3CDTF">2023-10-27T06:01:00Z</dcterms:modified>
</cp:coreProperties>
</file>