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BF2" w:rsidRPr="00FD1BF2" w:rsidRDefault="00FD1BF2" w:rsidP="00FD1BF2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AF3638"/>
          <w:kern w:val="0"/>
          <w:sz w:val="36"/>
          <w:szCs w:val="36"/>
        </w:rPr>
      </w:pPr>
      <w:bookmarkStart w:id="0" w:name="_GoBack"/>
      <w:r w:rsidRPr="00FD1BF2">
        <w:rPr>
          <w:rFonts w:ascii="微软雅黑" w:eastAsia="微软雅黑" w:hAnsi="微软雅黑" w:cs="宋体" w:hint="eastAsia"/>
          <w:b/>
          <w:bCs/>
          <w:color w:val="AF3638"/>
          <w:kern w:val="0"/>
          <w:sz w:val="36"/>
          <w:szCs w:val="36"/>
        </w:rPr>
        <w:t>关于强化疫情防控期间实验室安全工作的通知</w:t>
      </w:r>
      <w:bookmarkEnd w:id="0"/>
    </w:p>
    <w:p w:rsidR="00FD1BF2" w:rsidRPr="00FD1BF2" w:rsidRDefault="00FD1BF2" w:rsidP="00FD1BF2">
      <w:pPr>
        <w:widowControl/>
        <w:shd w:val="clear" w:color="auto" w:fill="FFFFFF"/>
        <w:spacing w:after="150"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D1B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各有关学院（部）、直属单位、科研机构：</w:t>
      </w:r>
    </w:p>
    <w:p w:rsidR="00FD1BF2" w:rsidRPr="00FD1BF2" w:rsidRDefault="00FD1BF2" w:rsidP="00FD1BF2">
      <w:pPr>
        <w:widowControl/>
        <w:shd w:val="clear" w:color="auto" w:fill="FFFFFF"/>
        <w:spacing w:line="480" w:lineRule="atLeast"/>
        <w:rPr>
          <w:rFonts w:ascii="等线" w:eastAsia="等线" w:hAnsi="等线" w:cs="宋体" w:hint="eastAsia"/>
          <w:color w:val="333333"/>
          <w:kern w:val="0"/>
          <w:szCs w:val="21"/>
        </w:rPr>
      </w:pPr>
      <w:r w:rsidRPr="00FD1B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       </w:t>
      </w:r>
      <w:r w:rsidRPr="00FD1B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为贯彻落实省教育厅和学校有关实验室安全工作部署，确保师生身体健康和校园安全稳定，现就疫情防控期间强化实验室安全管理的事项强调如下：</w:t>
      </w:r>
    </w:p>
    <w:p w:rsidR="00FD1BF2" w:rsidRPr="00FD1BF2" w:rsidRDefault="00FD1BF2" w:rsidP="00FD1BF2">
      <w:pPr>
        <w:widowControl/>
        <w:shd w:val="clear" w:color="auto" w:fill="FFFFFF"/>
        <w:spacing w:line="480" w:lineRule="atLeas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D1BF2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       </w:t>
      </w:r>
      <w:r w:rsidRPr="00FD1BF2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1.防护。</w:t>
      </w:r>
      <w:r w:rsidRPr="00FD1B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必须穿戴好实验服、手套、口罩并保障清洁，扎好长发，涉及化学、生物及光学实验的须戴护目镜，消毒时应注意防火防爆和禁忌。</w:t>
      </w:r>
    </w:p>
    <w:p w:rsidR="00FD1BF2" w:rsidRPr="00FD1BF2" w:rsidRDefault="00FD1BF2" w:rsidP="00FD1BF2">
      <w:pPr>
        <w:widowControl/>
        <w:shd w:val="clear" w:color="auto" w:fill="FFFFFF"/>
        <w:spacing w:line="480" w:lineRule="atLeas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D1BF2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       </w:t>
      </w:r>
      <w:r w:rsidRPr="00FD1BF2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2.准入。</w:t>
      </w:r>
      <w:r w:rsidRPr="00FD1B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严格执行疫情健康检查和审批，加强实验室日常管理，学生进入实验室须签订《实验室安全责任状》方可进入实验室，不得从事任何与实验无关的活动。</w:t>
      </w:r>
    </w:p>
    <w:p w:rsidR="00FD1BF2" w:rsidRPr="00FD1BF2" w:rsidRDefault="00FD1BF2" w:rsidP="00FD1BF2">
      <w:pPr>
        <w:widowControl/>
        <w:shd w:val="clear" w:color="auto" w:fill="FFFFFF"/>
        <w:spacing w:line="480" w:lineRule="atLeas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D1BF2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       </w:t>
      </w:r>
      <w:r w:rsidRPr="00FD1BF2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3.备案。</w:t>
      </w:r>
      <w:r w:rsidRPr="00FD1B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进出实验室实名登记，明确实验计划和内容，实行“日报告”制度，二级单位须准确掌握从事实验工作的人员、时间和所在场所，形成</w:t>
      </w:r>
      <w:proofErr w:type="gramStart"/>
      <w:r w:rsidRPr="00FD1B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备案台</w:t>
      </w:r>
      <w:proofErr w:type="gramEnd"/>
      <w:r w:rsidRPr="00FD1B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账。</w:t>
      </w:r>
    </w:p>
    <w:p w:rsidR="00FD1BF2" w:rsidRPr="00FD1BF2" w:rsidRDefault="00FD1BF2" w:rsidP="00FD1BF2">
      <w:pPr>
        <w:widowControl/>
        <w:shd w:val="clear" w:color="auto" w:fill="FFFFFF"/>
        <w:spacing w:line="480" w:lineRule="atLeas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D1BF2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       </w:t>
      </w:r>
      <w:r w:rsidRPr="00FD1BF2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4.安全。</w:t>
      </w:r>
      <w:r w:rsidRPr="00FD1B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实验时须符合以下安全条件：无“三违一冒”行为；实验室安全员或二级单位指定的安全管理人员在岗；危险性实验须两个或以上人员在场；危险源（点）控制良好、无安全隐患；离开实验室时关闭设备或水电，不得出现无人值守现象。严禁开展过夜实验（注：过夜实验是指超过晚上十点的实验，特殊情况请提前向所在二级单位书面申请）和在实验室留宿，不得在实验室存放、加工食品和饮食。</w:t>
      </w:r>
    </w:p>
    <w:p w:rsidR="00FD1BF2" w:rsidRPr="00FD1BF2" w:rsidRDefault="00FD1BF2" w:rsidP="00FD1BF2">
      <w:pPr>
        <w:widowControl/>
        <w:shd w:val="clear" w:color="auto" w:fill="FFFFFF"/>
        <w:spacing w:line="480" w:lineRule="atLeas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D1BF2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       </w:t>
      </w:r>
      <w:r w:rsidRPr="00FD1BF2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5.检查。</w:t>
      </w:r>
      <w:r w:rsidRPr="00FD1B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实验室“每日三查”，二级单位专人每日巡查，单位负责人每周督查，加强夜晚巡查。所有检查结果须形成记录台账。</w:t>
      </w:r>
    </w:p>
    <w:p w:rsidR="00FD1BF2" w:rsidRPr="00FD1BF2" w:rsidRDefault="00FD1BF2" w:rsidP="00FD1BF2">
      <w:pPr>
        <w:widowControl/>
        <w:shd w:val="clear" w:color="auto" w:fill="FFFFFF"/>
        <w:spacing w:line="480" w:lineRule="atLeas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D1BF2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       </w:t>
      </w:r>
      <w:r w:rsidRPr="00FD1BF2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6.应急。</w:t>
      </w:r>
      <w:r w:rsidRPr="00FD1B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针对危险性实验安全、疫情安全等方面建立有效的应急预案，确保物资保障到位、通讯畅通、响应及时、运行有效。</w:t>
      </w:r>
    </w:p>
    <w:p w:rsidR="00FD1BF2" w:rsidRPr="00FD1BF2" w:rsidRDefault="00FD1BF2" w:rsidP="00FD1BF2">
      <w:pPr>
        <w:widowControl/>
        <w:shd w:val="clear" w:color="auto" w:fill="FFFFFF"/>
        <w:spacing w:line="480" w:lineRule="atLeas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D1BF2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lastRenderedPageBreak/>
        <w:t>       </w:t>
      </w:r>
      <w:r w:rsidRPr="00FD1BF2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7.快递。</w:t>
      </w:r>
      <w:r w:rsidRPr="00FD1B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特殊时段尽量减少实验材料的购买，必须采购时，须根据3月29日《校内通知——关于疫情防控期间加强快递、外卖、实验材料等管理的通知》要求执行，暂停直接采购进口实验材料，不得在校门口转接来历不明、中高风险区或未经审批的实验物资。</w:t>
      </w:r>
    </w:p>
    <w:p w:rsidR="00FD1BF2" w:rsidRPr="00FD1BF2" w:rsidRDefault="00FD1BF2" w:rsidP="00FD1BF2">
      <w:pPr>
        <w:widowControl/>
        <w:shd w:val="clear" w:color="auto" w:fill="FFFFFF"/>
        <w:spacing w:line="480" w:lineRule="atLeas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D1B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      请各单位仔细对照以上要求全面检查开放的实验场所，不符合要求的实验室暂停开放。</w:t>
      </w:r>
    </w:p>
    <w:p w:rsidR="00FD1BF2" w:rsidRPr="00FD1BF2" w:rsidRDefault="00FD1BF2" w:rsidP="00FD1BF2">
      <w:pPr>
        <w:widowControl/>
        <w:shd w:val="clear" w:color="auto" w:fill="FFFFFF"/>
        <w:spacing w:line="480" w:lineRule="atLeast"/>
        <w:jc w:val="righ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D1B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实验室与设备管理处</w:t>
      </w:r>
    </w:p>
    <w:p w:rsidR="00901DCC" w:rsidRPr="00FD1BF2" w:rsidRDefault="00FD1BF2" w:rsidP="00FD1BF2">
      <w:pPr>
        <w:widowControl/>
        <w:shd w:val="clear" w:color="auto" w:fill="FFFFFF"/>
        <w:spacing w:line="480" w:lineRule="atLeast"/>
        <w:jc w:val="righ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D1B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2022年4月4日</w:t>
      </w:r>
    </w:p>
    <w:sectPr w:rsidR="00901DCC" w:rsidRPr="00FD1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50B"/>
    <w:rsid w:val="0081350B"/>
    <w:rsid w:val="00901DCC"/>
    <w:rsid w:val="00FD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285C4"/>
  <w15:chartTrackingRefBased/>
  <w15:docId w15:val="{D8A74B72-D073-4238-A831-3AEDE0D5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pvisitcount">
    <w:name w:val="wp_visitcount"/>
    <w:basedOn w:val="a0"/>
    <w:rsid w:val="00FD1BF2"/>
  </w:style>
  <w:style w:type="paragraph" w:styleId="a3">
    <w:name w:val="Normal (Web)"/>
    <w:basedOn w:val="a"/>
    <w:uiPriority w:val="99"/>
    <w:semiHidden/>
    <w:unhideWhenUsed/>
    <w:rsid w:val="00FD1B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D1B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3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43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</w:div>
        <w:div w:id="7513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2022-04-21T08:32:00Z</dcterms:created>
  <dcterms:modified xsi:type="dcterms:W3CDTF">2022-04-21T08:32:00Z</dcterms:modified>
</cp:coreProperties>
</file>